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32" w:type="dxa"/>
        <w:jc w:val="center"/>
        <w:tblLook w:val="0000" w:firstRow="0" w:lastRow="0" w:firstColumn="0" w:lastColumn="0" w:noHBand="0" w:noVBand="0"/>
        <w:tblCaption w:val="DEED CNP SFSP Information"/>
        <w:tblDescription w:val="DEED CNP SFSP Information"/>
      </w:tblPr>
      <w:tblGrid>
        <w:gridCol w:w="2466"/>
        <w:gridCol w:w="4680"/>
        <w:gridCol w:w="3186"/>
      </w:tblGrid>
      <w:tr w:rsidR="00491059" w:rsidRPr="00877E34" w14:paraId="1480AAF0" w14:textId="77777777" w:rsidTr="00826319">
        <w:trPr>
          <w:cantSplit/>
          <w:trHeight w:val="1620"/>
          <w:jc w:val="center"/>
        </w:trPr>
        <w:tc>
          <w:tcPr>
            <w:tcW w:w="2466" w:type="dxa"/>
            <w:tcBorders>
              <w:bottom w:val="double" w:sz="4" w:space="0" w:color="auto"/>
            </w:tcBorders>
          </w:tcPr>
          <w:p w14:paraId="1A0A4F8C" w14:textId="77777777" w:rsidR="00491059" w:rsidRPr="00877E34" w:rsidRDefault="00491059" w:rsidP="00826319">
            <w:pPr>
              <w:tabs>
                <w:tab w:val="left" w:pos="2880"/>
                <w:tab w:val="right" w:pos="9360"/>
              </w:tabs>
              <w:rPr>
                <w:rFonts w:ascii="Calibri" w:hAnsi="Calibri" w:cs="Arial"/>
              </w:rPr>
            </w:pPr>
            <w:r>
              <w:rPr>
                <w:rFonts w:ascii="Calibri" w:hAnsi="Calibri" w:cs="Arial"/>
                <w:noProof/>
              </w:rPr>
              <w:drawing>
                <wp:inline distT="0" distB="0" distL="0" distR="0" wp14:anchorId="631DAE96" wp14:editId="29B18131">
                  <wp:extent cx="1103732" cy="971550"/>
                  <wp:effectExtent l="0" t="0" r="1270" b="0"/>
                  <wp:docPr id="1" name="Picture 1" descr="Department of Education and Early Development Logo" title="Department of Education and Early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ED_Logo_HI_RES_COLOR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4069" cy="998254"/>
                          </a:xfrm>
                          <a:prstGeom prst="rect">
                            <a:avLst/>
                          </a:prstGeom>
                        </pic:spPr>
                      </pic:pic>
                    </a:graphicData>
                  </a:graphic>
                </wp:inline>
              </w:drawing>
            </w:r>
          </w:p>
        </w:tc>
        <w:tc>
          <w:tcPr>
            <w:tcW w:w="4680" w:type="dxa"/>
            <w:tcBorders>
              <w:bottom w:val="double" w:sz="4" w:space="0" w:color="auto"/>
            </w:tcBorders>
          </w:tcPr>
          <w:p w14:paraId="189A78DE" w14:textId="77777777" w:rsidR="00491059" w:rsidRDefault="00491059" w:rsidP="00826319">
            <w:pPr>
              <w:jc w:val="center"/>
              <w:rPr>
                <w:rFonts w:ascii="Calibri" w:hAnsi="Calibri" w:cs="Arial"/>
                <w:b/>
              </w:rPr>
            </w:pPr>
          </w:p>
          <w:p w14:paraId="791B894D" w14:textId="77777777" w:rsidR="00491059" w:rsidRPr="00877E34" w:rsidRDefault="00491059" w:rsidP="00826319">
            <w:pPr>
              <w:jc w:val="center"/>
              <w:rPr>
                <w:rFonts w:ascii="Calibri" w:hAnsi="Calibri" w:cs="Arial"/>
                <w:b/>
              </w:rPr>
            </w:pPr>
            <w:r w:rsidRPr="00877E34">
              <w:rPr>
                <w:rFonts w:ascii="Calibri" w:hAnsi="Calibri" w:cs="Arial"/>
                <w:b/>
              </w:rPr>
              <w:t xml:space="preserve">Agreement to </w:t>
            </w:r>
            <w:r>
              <w:rPr>
                <w:rFonts w:ascii="Calibri" w:hAnsi="Calibri" w:cs="Arial"/>
                <w:b/>
              </w:rPr>
              <w:t xml:space="preserve">Waive Regulatory Requirement of Congregate Feeding, </w:t>
            </w:r>
            <w:proofErr w:type="gramStart"/>
            <w:r>
              <w:rPr>
                <w:rFonts w:ascii="Calibri" w:hAnsi="Calibri" w:cs="Arial"/>
                <w:b/>
              </w:rPr>
              <w:t>Meal Time</w:t>
            </w:r>
            <w:proofErr w:type="gramEnd"/>
            <w:r>
              <w:rPr>
                <w:rFonts w:ascii="Calibri" w:hAnsi="Calibri" w:cs="Arial"/>
                <w:b/>
              </w:rPr>
              <w:t xml:space="preserve"> Flexibility, Parent Pick-Up, SSO, and Offer Versus Serve due to COVID-19</w:t>
            </w:r>
          </w:p>
        </w:tc>
        <w:tc>
          <w:tcPr>
            <w:tcW w:w="3186" w:type="dxa"/>
            <w:tcBorders>
              <w:bottom w:val="double" w:sz="4" w:space="0" w:color="auto"/>
            </w:tcBorders>
          </w:tcPr>
          <w:p w14:paraId="306F5911" w14:textId="77777777" w:rsidR="00491059" w:rsidRPr="00877E34" w:rsidRDefault="00491059" w:rsidP="00826319">
            <w:pPr>
              <w:pStyle w:val="Heading2"/>
              <w:tabs>
                <w:tab w:val="left" w:pos="2880"/>
                <w:tab w:val="left" w:pos="3852"/>
                <w:tab w:val="right" w:pos="9360"/>
              </w:tabs>
              <w:jc w:val="right"/>
              <w:rPr>
                <w:rFonts w:ascii="Calibri" w:hAnsi="Calibri" w:cs="Arial"/>
                <w:i/>
                <w:sz w:val="21"/>
                <w:szCs w:val="21"/>
              </w:rPr>
            </w:pPr>
            <w:r w:rsidRPr="00877E34">
              <w:rPr>
                <w:rFonts w:ascii="Calibri" w:hAnsi="Calibri" w:cs="Arial"/>
                <w:i/>
                <w:sz w:val="21"/>
                <w:szCs w:val="21"/>
              </w:rPr>
              <w:t>Child Nutrition Programs</w:t>
            </w:r>
          </w:p>
          <w:p w14:paraId="3AB8B206" w14:textId="77777777" w:rsidR="00491059" w:rsidRPr="00877E34" w:rsidRDefault="00491059" w:rsidP="00826319">
            <w:pPr>
              <w:pStyle w:val="Heading1"/>
              <w:tabs>
                <w:tab w:val="left" w:pos="2160"/>
                <w:tab w:val="left" w:pos="8280"/>
              </w:tabs>
              <w:jc w:val="right"/>
              <w:rPr>
                <w:rFonts w:ascii="Calibri" w:hAnsi="Calibri" w:cs="Arial"/>
                <w:i/>
                <w:sz w:val="21"/>
                <w:szCs w:val="21"/>
              </w:rPr>
            </w:pPr>
            <w:r>
              <w:rPr>
                <w:rFonts w:ascii="Calibri" w:hAnsi="Calibri" w:cs="Arial"/>
                <w:b w:val="0"/>
                <w:bCs w:val="0"/>
                <w:i/>
                <w:sz w:val="21"/>
                <w:szCs w:val="21"/>
              </w:rPr>
              <w:t>Finance and Support Services</w:t>
            </w:r>
          </w:p>
          <w:p w14:paraId="5A9269A5" w14:textId="77777777" w:rsidR="00491059" w:rsidRPr="00877E34" w:rsidRDefault="00491059" w:rsidP="00826319">
            <w:pPr>
              <w:tabs>
                <w:tab w:val="left" w:pos="2880"/>
                <w:tab w:val="left" w:pos="3852"/>
                <w:tab w:val="right" w:pos="9360"/>
              </w:tabs>
              <w:jc w:val="right"/>
              <w:rPr>
                <w:rFonts w:ascii="Calibri" w:hAnsi="Calibri" w:cs="Arial"/>
                <w:i/>
                <w:sz w:val="21"/>
                <w:szCs w:val="21"/>
              </w:rPr>
            </w:pPr>
            <w:r w:rsidRPr="00877E34">
              <w:rPr>
                <w:rFonts w:ascii="Calibri" w:hAnsi="Calibri" w:cs="Arial"/>
                <w:i/>
                <w:sz w:val="21"/>
                <w:szCs w:val="21"/>
              </w:rPr>
              <w:t>P.O. Box 110500</w:t>
            </w:r>
          </w:p>
          <w:p w14:paraId="3DEBB423" w14:textId="77777777" w:rsidR="00491059" w:rsidRPr="00877E34" w:rsidRDefault="00491059" w:rsidP="00826319">
            <w:pPr>
              <w:tabs>
                <w:tab w:val="left" w:pos="2880"/>
                <w:tab w:val="left" w:pos="3852"/>
                <w:tab w:val="right" w:pos="9360"/>
              </w:tabs>
              <w:jc w:val="right"/>
              <w:rPr>
                <w:rFonts w:ascii="Calibri" w:hAnsi="Calibri" w:cs="Arial"/>
                <w:i/>
                <w:sz w:val="21"/>
                <w:szCs w:val="21"/>
              </w:rPr>
            </w:pPr>
            <w:r w:rsidRPr="00877E34">
              <w:rPr>
                <w:rFonts w:ascii="Calibri" w:hAnsi="Calibri" w:cs="Arial"/>
                <w:i/>
                <w:sz w:val="21"/>
                <w:szCs w:val="21"/>
              </w:rPr>
              <w:t xml:space="preserve">Juneau, </w:t>
            </w:r>
            <w:proofErr w:type="gramStart"/>
            <w:r w:rsidRPr="00877E34">
              <w:rPr>
                <w:rFonts w:ascii="Calibri" w:hAnsi="Calibri" w:cs="Arial"/>
                <w:i/>
                <w:sz w:val="21"/>
                <w:szCs w:val="21"/>
              </w:rPr>
              <w:t>Alaska</w:t>
            </w:r>
            <w:r>
              <w:rPr>
                <w:rFonts w:ascii="Calibri" w:hAnsi="Calibri" w:cs="Arial"/>
                <w:i/>
                <w:sz w:val="21"/>
                <w:szCs w:val="21"/>
              </w:rPr>
              <w:t xml:space="preserve">  </w:t>
            </w:r>
            <w:r w:rsidRPr="00877E34">
              <w:rPr>
                <w:rFonts w:ascii="Calibri" w:hAnsi="Calibri" w:cs="Arial"/>
                <w:i/>
                <w:sz w:val="21"/>
                <w:szCs w:val="21"/>
              </w:rPr>
              <w:t>99811</w:t>
            </w:r>
            <w:proofErr w:type="gramEnd"/>
            <w:r w:rsidRPr="00877E34">
              <w:rPr>
                <w:rFonts w:ascii="Calibri" w:hAnsi="Calibri" w:cs="Arial"/>
                <w:i/>
                <w:sz w:val="21"/>
                <w:szCs w:val="21"/>
              </w:rPr>
              <w:t>-0500</w:t>
            </w:r>
          </w:p>
          <w:p w14:paraId="166A6A59" w14:textId="77777777" w:rsidR="00491059" w:rsidRPr="00877E34" w:rsidRDefault="00491059" w:rsidP="00826319">
            <w:pPr>
              <w:tabs>
                <w:tab w:val="left" w:pos="2880"/>
                <w:tab w:val="left" w:pos="3852"/>
                <w:tab w:val="right" w:pos="9360"/>
              </w:tabs>
              <w:jc w:val="right"/>
              <w:rPr>
                <w:rFonts w:ascii="Calibri" w:hAnsi="Calibri" w:cs="Arial"/>
                <w:i/>
                <w:sz w:val="21"/>
                <w:szCs w:val="21"/>
              </w:rPr>
            </w:pPr>
            <w:r w:rsidRPr="00877E34">
              <w:rPr>
                <w:rFonts w:ascii="Calibri" w:hAnsi="Calibri" w:cs="Arial"/>
                <w:i/>
                <w:sz w:val="21"/>
                <w:szCs w:val="21"/>
              </w:rPr>
              <w:t>Phone (907) 465-</w:t>
            </w:r>
            <w:r>
              <w:rPr>
                <w:rFonts w:ascii="Calibri" w:hAnsi="Calibri" w:cs="Arial"/>
                <w:i/>
                <w:sz w:val="21"/>
                <w:szCs w:val="21"/>
              </w:rPr>
              <w:t>8709</w:t>
            </w:r>
          </w:p>
          <w:p w14:paraId="0B7EA4B0" w14:textId="77777777" w:rsidR="00491059" w:rsidRPr="00877E34" w:rsidRDefault="00491059" w:rsidP="00826319">
            <w:pPr>
              <w:tabs>
                <w:tab w:val="left" w:pos="2880"/>
                <w:tab w:val="left" w:pos="3852"/>
                <w:tab w:val="right" w:pos="9360"/>
              </w:tabs>
              <w:jc w:val="right"/>
              <w:rPr>
                <w:rFonts w:ascii="Calibri" w:hAnsi="Calibri" w:cs="Arial"/>
                <w:i/>
                <w:sz w:val="21"/>
                <w:szCs w:val="21"/>
              </w:rPr>
            </w:pPr>
            <w:r w:rsidRPr="00877E34">
              <w:rPr>
                <w:rFonts w:ascii="Calibri" w:hAnsi="Calibri" w:cs="Arial"/>
                <w:i/>
                <w:sz w:val="21"/>
                <w:szCs w:val="21"/>
              </w:rPr>
              <w:t>Fax (907) 465-8910</w:t>
            </w:r>
          </w:p>
        </w:tc>
      </w:tr>
    </w:tbl>
    <w:p w14:paraId="272A791A" w14:textId="77777777" w:rsidR="00491059" w:rsidRDefault="00491059" w:rsidP="00491059">
      <w:pPr>
        <w:spacing w:before="120" w:after="240"/>
        <w:jc w:val="both"/>
        <w:rPr>
          <w:rFonts w:asciiTheme="minorHAnsi" w:hAnsiTheme="minorHAnsi" w:cstheme="minorHAnsi"/>
          <w:sz w:val="22"/>
          <w:szCs w:val="22"/>
        </w:rPr>
      </w:pPr>
      <w:r w:rsidRPr="00D84A99">
        <w:rPr>
          <w:rFonts w:asciiTheme="minorHAnsi" w:hAnsiTheme="minorHAnsi" w:cstheme="minorHAnsi"/>
          <w:sz w:val="22"/>
          <w:szCs w:val="22"/>
        </w:rPr>
        <w:t xml:space="preserve">Alaska Child Nutrition Programs has been authorized to provide waivers for </w:t>
      </w:r>
      <w:r>
        <w:rPr>
          <w:rFonts w:asciiTheme="minorHAnsi" w:hAnsiTheme="minorHAnsi" w:cstheme="minorHAnsi"/>
          <w:sz w:val="22"/>
          <w:szCs w:val="22"/>
        </w:rPr>
        <w:t xml:space="preserve">the following for school food authorities wishing to transition to </w:t>
      </w:r>
      <w:r w:rsidRPr="00152C50">
        <w:rPr>
          <w:rFonts w:asciiTheme="minorHAnsi" w:hAnsiTheme="minorHAnsi" w:cstheme="minorHAnsi"/>
          <w:sz w:val="22"/>
          <w:szCs w:val="22"/>
        </w:rPr>
        <w:t xml:space="preserve">SSO </w:t>
      </w:r>
      <w:proofErr w:type="gramStart"/>
      <w:r>
        <w:rPr>
          <w:rFonts w:asciiTheme="minorHAnsi" w:hAnsiTheme="minorHAnsi" w:cstheme="minorHAnsi"/>
          <w:sz w:val="22"/>
          <w:szCs w:val="22"/>
        </w:rPr>
        <w:t>as a result of</w:t>
      </w:r>
      <w:proofErr w:type="gramEnd"/>
      <w:r>
        <w:rPr>
          <w:rFonts w:asciiTheme="minorHAnsi" w:hAnsiTheme="minorHAnsi" w:cstheme="minorHAnsi"/>
          <w:sz w:val="22"/>
          <w:szCs w:val="22"/>
        </w:rPr>
        <w:t xml:space="preserve"> COVID-19:</w:t>
      </w:r>
    </w:p>
    <w:p w14:paraId="2374B1F7" w14:textId="77777777" w:rsidR="00491059" w:rsidRPr="00152C50" w:rsidRDefault="00491059" w:rsidP="00730B21">
      <w:pPr>
        <w:pStyle w:val="ListParagraph"/>
        <w:numPr>
          <w:ilvl w:val="0"/>
          <w:numId w:val="1"/>
        </w:numPr>
        <w:spacing w:before="120" w:after="240"/>
        <w:rPr>
          <w:rFonts w:asciiTheme="minorHAnsi" w:hAnsiTheme="minorHAnsi" w:cstheme="minorBidi"/>
          <w:sz w:val="22"/>
          <w:szCs w:val="22"/>
        </w:rPr>
      </w:pPr>
      <w:r w:rsidRPr="00152C50">
        <w:rPr>
          <w:rFonts w:asciiTheme="minorHAnsi" w:hAnsiTheme="minorHAnsi" w:cstheme="minorHAnsi"/>
          <w:b/>
          <w:bCs/>
          <w:sz w:val="22"/>
          <w:szCs w:val="22"/>
        </w:rPr>
        <w:t>Congregate feeding</w:t>
      </w:r>
      <w:r w:rsidRPr="00152C50">
        <w:rPr>
          <w:rFonts w:asciiTheme="minorHAnsi" w:hAnsiTheme="minorHAnsi" w:cstheme="minorHAnsi"/>
          <w:sz w:val="22"/>
          <w:szCs w:val="22"/>
        </w:rPr>
        <w:t xml:space="preserve"> for enrolled students regulatory program flexibility.  To qualify for this wavier SFAs must develop meal distribution methods to ensure accountability and integrity. This would include paid and reduce price meal charging. Meal distribution methods may vary by districts risk levels.  This is a waiver of federal regulation</w:t>
      </w:r>
      <w:r w:rsidRPr="00152C50">
        <w:rPr>
          <w:rFonts w:ascii="Calibri" w:hAnsi="Calibri" w:cs="Arial"/>
          <w:sz w:val="22"/>
          <w:szCs w:val="22"/>
        </w:rPr>
        <w:t xml:space="preserve"> 7 CFR </w:t>
      </w:r>
      <w:r w:rsidRPr="00152C50">
        <w:rPr>
          <w:rFonts w:asciiTheme="minorHAnsi" w:hAnsiTheme="minorHAnsi" w:cstheme="minorBidi"/>
          <w:sz w:val="22"/>
          <w:szCs w:val="22"/>
        </w:rPr>
        <w:t>225.6(e)(15): Maintain children on-site while meals are consumed.</w:t>
      </w:r>
    </w:p>
    <w:p w14:paraId="4EDC0A33" w14:textId="77777777" w:rsidR="00491059" w:rsidRPr="00152C50" w:rsidRDefault="00491059" w:rsidP="00730B21">
      <w:pPr>
        <w:pStyle w:val="ListParagraph"/>
        <w:numPr>
          <w:ilvl w:val="0"/>
          <w:numId w:val="1"/>
        </w:numPr>
        <w:spacing w:before="120" w:after="240"/>
        <w:rPr>
          <w:rFonts w:asciiTheme="minorHAnsi" w:hAnsiTheme="minorHAnsi" w:cstheme="minorBidi"/>
          <w:sz w:val="22"/>
          <w:szCs w:val="22"/>
        </w:rPr>
      </w:pPr>
      <w:r w:rsidRPr="00152C50">
        <w:rPr>
          <w:rFonts w:asciiTheme="minorHAnsi" w:hAnsiTheme="minorHAnsi" w:cstheme="minorBidi"/>
          <w:b/>
          <w:bCs/>
          <w:sz w:val="22"/>
          <w:szCs w:val="22"/>
        </w:rPr>
        <w:t>Meal Service Time Flexibility</w:t>
      </w:r>
      <w:r>
        <w:rPr>
          <w:rFonts w:asciiTheme="minorHAnsi" w:hAnsiTheme="minorHAnsi" w:cstheme="minorBidi"/>
          <w:b/>
          <w:bCs/>
          <w:sz w:val="22"/>
          <w:szCs w:val="22"/>
        </w:rPr>
        <w:t xml:space="preserve"> </w:t>
      </w:r>
      <w:r w:rsidRPr="00152C50">
        <w:rPr>
          <w:rFonts w:asciiTheme="minorHAnsi" w:hAnsiTheme="minorHAnsi" w:cstheme="minorBidi"/>
          <w:sz w:val="22"/>
          <w:szCs w:val="22"/>
        </w:rPr>
        <w:t xml:space="preserve">to align meal service times as necessary. Under Program regulations at 7 CFR 225.16(c)(1), 7 CFR 225.16(c)(2) Child Nutrition Programs meals must follow meal service time requirements. However, FNS recognizes that for school year </w:t>
      </w:r>
      <w:r>
        <w:rPr>
          <w:rFonts w:asciiTheme="minorHAnsi" w:hAnsiTheme="minorHAnsi" w:cstheme="minorBidi"/>
          <w:sz w:val="22"/>
          <w:szCs w:val="22"/>
        </w:rPr>
        <w:t>2021-2022</w:t>
      </w:r>
      <w:r w:rsidRPr="00152C50">
        <w:rPr>
          <w:rFonts w:asciiTheme="minorHAnsi" w:hAnsiTheme="minorHAnsi" w:cstheme="minorBidi"/>
          <w:sz w:val="22"/>
          <w:szCs w:val="22"/>
        </w:rPr>
        <w:t>, waiving the meal service time requirements will support safer access to nutritious meals.</w:t>
      </w:r>
    </w:p>
    <w:p w14:paraId="6A802C94" w14:textId="77777777" w:rsidR="00491059" w:rsidRDefault="00491059" w:rsidP="00730B21">
      <w:pPr>
        <w:pStyle w:val="ListParagraph"/>
        <w:numPr>
          <w:ilvl w:val="0"/>
          <w:numId w:val="1"/>
        </w:numPr>
        <w:spacing w:before="120" w:after="240"/>
        <w:rPr>
          <w:rFonts w:asciiTheme="minorHAnsi" w:hAnsiTheme="minorHAnsi" w:cstheme="minorBidi"/>
          <w:sz w:val="22"/>
          <w:szCs w:val="22"/>
        </w:rPr>
      </w:pPr>
      <w:r w:rsidRPr="00152C50">
        <w:rPr>
          <w:rFonts w:asciiTheme="minorHAnsi" w:hAnsiTheme="minorHAnsi" w:cstheme="minorBidi"/>
          <w:b/>
          <w:bCs/>
          <w:sz w:val="22"/>
          <w:szCs w:val="22"/>
        </w:rPr>
        <w:t>Parent or guardian pick-up</w:t>
      </w:r>
      <w:r>
        <w:rPr>
          <w:rFonts w:asciiTheme="minorHAnsi" w:hAnsiTheme="minorHAnsi" w:cstheme="minorBidi"/>
          <w:sz w:val="22"/>
          <w:szCs w:val="22"/>
        </w:rPr>
        <w:t xml:space="preserve"> for meals </w:t>
      </w:r>
      <w:r w:rsidRPr="00152C50">
        <w:rPr>
          <w:rFonts w:asciiTheme="minorHAnsi" w:hAnsiTheme="minorHAnsi" w:cstheme="minorBidi"/>
          <w:sz w:val="22"/>
          <w:szCs w:val="22"/>
        </w:rPr>
        <w:t>for their enrolled children. Sponsors will need to notify the State of their plan to maintain accountability and program integrity.  This is a waiver of federal regulation</w:t>
      </w:r>
      <w:r w:rsidRPr="00152C50">
        <w:rPr>
          <w:rFonts w:ascii="Calibri" w:hAnsi="Calibri" w:cs="Arial"/>
          <w:sz w:val="22"/>
          <w:szCs w:val="22"/>
        </w:rPr>
        <w:t xml:space="preserve"> </w:t>
      </w:r>
      <w:r w:rsidRPr="00152C50">
        <w:rPr>
          <w:rFonts w:asciiTheme="minorHAnsi" w:hAnsiTheme="minorHAnsi" w:cstheme="minorBidi"/>
          <w:sz w:val="22"/>
          <w:szCs w:val="22"/>
        </w:rPr>
        <w:t>7 CFR 225.2 (meals), and 7 CFR225.9 (d)(7).</w:t>
      </w:r>
    </w:p>
    <w:p w14:paraId="523B12BD" w14:textId="77777777" w:rsidR="00491059" w:rsidRPr="00DF70D3" w:rsidRDefault="00491059" w:rsidP="00730B21">
      <w:pPr>
        <w:pStyle w:val="ListParagraph"/>
        <w:numPr>
          <w:ilvl w:val="0"/>
          <w:numId w:val="1"/>
        </w:numPr>
        <w:spacing w:before="120" w:after="240"/>
        <w:rPr>
          <w:rFonts w:asciiTheme="minorHAnsi" w:hAnsiTheme="minorHAnsi" w:cstheme="minorBidi"/>
          <w:sz w:val="22"/>
          <w:szCs w:val="22"/>
        </w:rPr>
      </w:pPr>
      <w:r>
        <w:rPr>
          <w:rFonts w:asciiTheme="minorHAnsi" w:hAnsiTheme="minorHAnsi" w:cstheme="minorBidi"/>
          <w:b/>
          <w:bCs/>
          <w:sz w:val="22"/>
          <w:szCs w:val="22"/>
        </w:rPr>
        <w:t xml:space="preserve">SSO Option </w:t>
      </w:r>
      <w:r>
        <w:rPr>
          <w:rFonts w:asciiTheme="minorHAnsi" w:hAnsiTheme="minorHAnsi" w:cstheme="minorBidi"/>
          <w:sz w:val="22"/>
          <w:szCs w:val="22"/>
        </w:rPr>
        <w:t>for program flexibility FNS has allowed SFAs to utilize the SSO option for SY2021-2022 to ensure safe provision of meals by eliminating the need to collect meal payments, including cash payments, at meal sites thereby reducing contact and potential exposure to COVID-19. This waiver gives school food service professionals greater flexibility to distribute meals at a variety of safe meal sites and provide a more efficient method of meal service in SY2021-2022.</w:t>
      </w:r>
    </w:p>
    <w:p w14:paraId="3F4AC8DB" w14:textId="77777777" w:rsidR="00491059" w:rsidRDefault="00491059" w:rsidP="00730B21">
      <w:pPr>
        <w:pStyle w:val="ListParagraph"/>
        <w:numPr>
          <w:ilvl w:val="0"/>
          <w:numId w:val="1"/>
        </w:numPr>
        <w:spacing w:before="120" w:after="240"/>
        <w:rPr>
          <w:rFonts w:asciiTheme="minorHAnsi" w:hAnsiTheme="minorHAnsi" w:cstheme="minorBidi"/>
          <w:sz w:val="22"/>
          <w:szCs w:val="22"/>
        </w:rPr>
      </w:pPr>
      <w:r w:rsidRPr="00B8706C">
        <w:rPr>
          <w:rFonts w:asciiTheme="minorHAnsi" w:hAnsiTheme="minorHAnsi" w:cstheme="minorBidi"/>
          <w:b/>
          <w:bCs/>
          <w:sz w:val="22"/>
          <w:szCs w:val="22"/>
        </w:rPr>
        <w:t>Offer Versus Serve</w:t>
      </w:r>
      <w:r w:rsidRPr="00B8706C">
        <w:rPr>
          <w:rFonts w:asciiTheme="minorHAnsi" w:hAnsiTheme="minorHAnsi" w:cstheme="minorBidi"/>
          <w:sz w:val="22"/>
          <w:szCs w:val="22"/>
        </w:rPr>
        <w:t xml:space="preserve"> for program flexibility</w:t>
      </w:r>
      <w:r>
        <w:rPr>
          <w:rFonts w:asciiTheme="minorHAnsi" w:hAnsiTheme="minorHAnsi" w:cstheme="minorBidi"/>
          <w:sz w:val="22"/>
          <w:szCs w:val="22"/>
        </w:rPr>
        <w:t xml:space="preserve"> under NSLP</w:t>
      </w:r>
      <w:r w:rsidRPr="00B8706C">
        <w:rPr>
          <w:rFonts w:asciiTheme="minorHAnsi" w:hAnsiTheme="minorHAnsi" w:cstheme="minorBidi"/>
          <w:sz w:val="22"/>
          <w:szCs w:val="22"/>
        </w:rPr>
        <w:t>. Program operators of senior high schools (as defined by the State education agency) must participate in offer versus serve. However, FNS recognizes that for school year 202</w:t>
      </w:r>
      <w:r>
        <w:rPr>
          <w:rFonts w:asciiTheme="minorHAnsi" w:hAnsiTheme="minorHAnsi" w:cstheme="minorBidi"/>
          <w:sz w:val="22"/>
          <w:szCs w:val="22"/>
        </w:rPr>
        <w:t>1-2022</w:t>
      </w:r>
      <w:r w:rsidRPr="00B8706C">
        <w:rPr>
          <w:rFonts w:asciiTheme="minorHAnsi" w:hAnsiTheme="minorHAnsi" w:cstheme="minorBidi"/>
          <w:sz w:val="22"/>
          <w:szCs w:val="22"/>
        </w:rPr>
        <w:t>, due to the COVID-19 public health emergency, waiving the offer versus requirement will support safe access to nutritious meals. Therefore, for SY202</w:t>
      </w:r>
      <w:r>
        <w:rPr>
          <w:rFonts w:asciiTheme="minorHAnsi" w:hAnsiTheme="minorHAnsi" w:cstheme="minorBidi"/>
          <w:sz w:val="22"/>
          <w:szCs w:val="22"/>
        </w:rPr>
        <w:t>1-2022</w:t>
      </w:r>
      <w:r w:rsidRPr="00B8706C">
        <w:rPr>
          <w:rFonts w:asciiTheme="minorHAnsi" w:hAnsiTheme="minorHAnsi" w:cstheme="minorBidi"/>
          <w:sz w:val="22"/>
          <w:szCs w:val="22"/>
        </w:rPr>
        <w:t>, FNS waives, the requirement at 7 CFR 225.16(f)(1)(ii) to serve meals using offer versus serve principles to all senior high school students.</w:t>
      </w:r>
    </w:p>
    <w:p w14:paraId="30C8F8B7" w14:textId="302BB556" w:rsidR="00491059" w:rsidRPr="00491059" w:rsidRDefault="00491059" w:rsidP="00730B21">
      <w:pPr>
        <w:pStyle w:val="ListParagraph"/>
        <w:numPr>
          <w:ilvl w:val="0"/>
          <w:numId w:val="1"/>
        </w:numPr>
        <w:spacing w:before="120" w:after="240"/>
        <w:rPr>
          <w:rFonts w:asciiTheme="minorHAnsi" w:hAnsiTheme="minorHAnsi" w:cstheme="minorBidi"/>
          <w:sz w:val="22"/>
          <w:szCs w:val="22"/>
        </w:rPr>
      </w:pPr>
      <w:r w:rsidRPr="005A447E">
        <w:rPr>
          <w:rFonts w:asciiTheme="minorHAnsi" w:hAnsiTheme="minorHAnsi" w:cstheme="minorBidi"/>
          <w:b/>
          <w:bCs/>
          <w:sz w:val="22"/>
          <w:szCs w:val="22"/>
        </w:rPr>
        <w:t>Offer</w:t>
      </w:r>
      <w:r w:rsidR="005A447E">
        <w:rPr>
          <w:rFonts w:asciiTheme="minorHAnsi" w:hAnsiTheme="minorHAnsi" w:cstheme="minorBidi"/>
          <w:b/>
          <w:bCs/>
          <w:sz w:val="22"/>
          <w:szCs w:val="22"/>
        </w:rPr>
        <w:t xml:space="preserve"> </w:t>
      </w:r>
      <w:r w:rsidRPr="005A447E">
        <w:rPr>
          <w:rFonts w:asciiTheme="minorHAnsi" w:hAnsiTheme="minorHAnsi" w:cstheme="minorBidi"/>
          <w:b/>
          <w:bCs/>
          <w:sz w:val="22"/>
          <w:szCs w:val="22"/>
        </w:rPr>
        <w:t>Versus Serve</w:t>
      </w:r>
      <w:r w:rsidRPr="00B8706C">
        <w:rPr>
          <w:rFonts w:asciiTheme="minorHAnsi" w:hAnsiTheme="minorHAnsi" w:cstheme="minorBidi"/>
          <w:sz w:val="22"/>
          <w:szCs w:val="22"/>
        </w:rPr>
        <w:t xml:space="preserve"> for program </w:t>
      </w:r>
      <w:r>
        <w:rPr>
          <w:rFonts w:asciiTheme="minorHAnsi" w:hAnsiTheme="minorHAnsi" w:cstheme="minorBidi"/>
          <w:sz w:val="22"/>
          <w:szCs w:val="22"/>
        </w:rPr>
        <w:t>participants under SSO</w:t>
      </w:r>
      <w:r w:rsidRPr="00B8706C">
        <w:rPr>
          <w:rFonts w:asciiTheme="minorHAnsi" w:hAnsiTheme="minorHAnsi" w:cstheme="minorBidi"/>
          <w:sz w:val="22"/>
          <w:szCs w:val="22"/>
        </w:rPr>
        <w:t>.</w:t>
      </w:r>
      <w:r w:rsidR="005A447E">
        <w:rPr>
          <w:rFonts w:asciiTheme="minorHAnsi" w:hAnsiTheme="minorHAnsi" w:cstheme="minorBidi"/>
          <w:sz w:val="22"/>
          <w:szCs w:val="22"/>
        </w:rPr>
        <w:t xml:space="preserve"> Offer Versus Serve is o</w:t>
      </w:r>
      <w:r w:rsidR="005A447E" w:rsidRPr="005A447E">
        <w:rPr>
          <w:rFonts w:asciiTheme="minorHAnsi" w:hAnsiTheme="minorHAnsi" w:cstheme="minorBidi"/>
          <w:sz w:val="22"/>
          <w:szCs w:val="22"/>
        </w:rPr>
        <w:t xml:space="preserve">ptional </w:t>
      </w:r>
      <w:r w:rsidR="005A447E">
        <w:rPr>
          <w:rFonts w:asciiTheme="minorHAnsi" w:hAnsiTheme="minorHAnsi" w:cstheme="minorBidi"/>
          <w:sz w:val="22"/>
          <w:szCs w:val="22"/>
        </w:rPr>
        <w:t xml:space="preserve">under the SSO, </w:t>
      </w:r>
      <w:r w:rsidR="005A447E" w:rsidRPr="005A447E">
        <w:rPr>
          <w:rFonts w:asciiTheme="minorHAnsi" w:hAnsiTheme="minorHAnsi" w:cstheme="minorBidi"/>
          <w:sz w:val="22"/>
          <w:szCs w:val="22"/>
        </w:rPr>
        <w:t>but if elected to use, must follow OVS requirements of NSLP and SBP.</w:t>
      </w:r>
      <w:r w:rsidRPr="00B8706C">
        <w:rPr>
          <w:rFonts w:asciiTheme="minorHAnsi" w:hAnsiTheme="minorHAnsi" w:cstheme="minorBidi"/>
          <w:sz w:val="22"/>
          <w:szCs w:val="22"/>
        </w:rPr>
        <w:t xml:space="preserve"> Program operators</w:t>
      </w:r>
      <w:r>
        <w:rPr>
          <w:rFonts w:asciiTheme="minorHAnsi" w:hAnsiTheme="minorHAnsi" w:cstheme="minorBidi"/>
          <w:sz w:val="22"/>
          <w:szCs w:val="22"/>
        </w:rPr>
        <w:t xml:space="preserve"> </w:t>
      </w:r>
      <w:r w:rsidRPr="00B8706C">
        <w:rPr>
          <w:rFonts w:asciiTheme="minorHAnsi" w:hAnsiTheme="minorHAnsi" w:cstheme="minorBidi"/>
          <w:sz w:val="22"/>
          <w:szCs w:val="22"/>
        </w:rPr>
        <w:t>participat</w:t>
      </w:r>
      <w:r>
        <w:rPr>
          <w:rFonts w:asciiTheme="minorHAnsi" w:hAnsiTheme="minorHAnsi" w:cstheme="minorBidi"/>
          <w:sz w:val="22"/>
          <w:szCs w:val="22"/>
        </w:rPr>
        <w:t>ing</w:t>
      </w:r>
      <w:r w:rsidRPr="00B8706C">
        <w:rPr>
          <w:rFonts w:asciiTheme="minorHAnsi" w:hAnsiTheme="minorHAnsi" w:cstheme="minorBidi"/>
          <w:sz w:val="22"/>
          <w:szCs w:val="22"/>
        </w:rPr>
        <w:t xml:space="preserve"> in </w:t>
      </w:r>
      <w:r>
        <w:rPr>
          <w:rFonts w:asciiTheme="minorHAnsi" w:hAnsiTheme="minorHAnsi" w:cstheme="minorBidi"/>
          <w:sz w:val="22"/>
          <w:szCs w:val="22"/>
        </w:rPr>
        <w:t xml:space="preserve">SSO you must receive approval from the state agency to elect </w:t>
      </w:r>
      <w:r w:rsidRPr="00B8706C">
        <w:rPr>
          <w:rFonts w:asciiTheme="minorHAnsi" w:hAnsiTheme="minorHAnsi" w:cstheme="minorBidi"/>
          <w:sz w:val="22"/>
          <w:szCs w:val="22"/>
        </w:rPr>
        <w:t xml:space="preserve">offer versus serve. </w:t>
      </w:r>
    </w:p>
    <w:tbl>
      <w:tblPr>
        <w:tblStyle w:val="TableGrid"/>
        <w:tblW w:w="0" w:type="auto"/>
        <w:tblLook w:val="04A0" w:firstRow="1" w:lastRow="0" w:firstColumn="1" w:lastColumn="0" w:noHBand="0" w:noVBand="1"/>
        <w:tblCaption w:val="Sponsor information"/>
        <w:tblDescription w:val="This is a table for name of sponsor"/>
      </w:tblPr>
      <w:tblGrid>
        <w:gridCol w:w="6655"/>
      </w:tblGrid>
      <w:tr w:rsidR="00491059" w:rsidRPr="006B6B78" w14:paraId="7745EB19" w14:textId="77777777" w:rsidTr="00826319">
        <w:trPr>
          <w:cantSplit/>
          <w:tblHeader/>
        </w:trPr>
        <w:tc>
          <w:tcPr>
            <w:tcW w:w="6655" w:type="dxa"/>
          </w:tcPr>
          <w:p w14:paraId="0EA8A81C" w14:textId="77777777" w:rsidR="00491059" w:rsidRPr="00491059" w:rsidRDefault="00491059" w:rsidP="00491059">
            <w:pPr>
              <w:spacing w:before="240"/>
              <w:rPr>
                <w:rFonts w:ascii="Calibri" w:hAnsi="Calibri" w:cs="Arial"/>
                <w:b/>
                <w:sz w:val="22"/>
                <w:szCs w:val="22"/>
              </w:rPr>
            </w:pPr>
            <w:r w:rsidRPr="00491059">
              <w:rPr>
                <w:rFonts w:ascii="Calibri" w:hAnsi="Calibri" w:cs="Arial"/>
                <w:b/>
                <w:sz w:val="22"/>
                <w:szCs w:val="22"/>
              </w:rPr>
              <w:t>Sponsor Name</w:t>
            </w:r>
          </w:p>
        </w:tc>
      </w:tr>
      <w:tr w:rsidR="00491059" w:rsidRPr="006D3F25" w14:paraId="03AFA1EE" w14:textId="77777777" w:rsidTr="00491059">
        <w:trPr>
          <w:cantSplit/>
          <w:trHeight w:val="512"/>
          <w:tblHeader/>
        </w:trPr>
        <w:sdt>
          <w:sdtPr>
            <w:rPr>
              <w:rFonts w:asciiTheme="minorHAnsi" w:hAnsiTheme="minorHAnsi" w:cstheme="minorHAnsi"/>
            </w:rPr>
            <w:alias w:val="Sponsor Name"/>
            <w:tag w:val="SponsorName"/>
            <w:id w:val="-2099167383"/>
            <w:placeholder>
              <w:docPart w:val="60C86061D65E4D1AB12E57FA591AC8F4"/>
            </w:placeholder>
            <w:showingPlcHdr/>
            <w:text/>
          </w:sdtPr>
          <w:sdtEndPr/>
          <w:sdtContent>
            <w:tc>
              <w:tcPr>
                <w:tcW w:w="6655" w:type="dxa"/>
              </w:tcPr>
              <w:p w14:paraId="50590F5F" w14:textId="77777777" w:rsidR="00491059" w:rsidRPr="006D3F25" w:rsidRDefault="00491059" w:rsidP="00826319">
                <w:pPr>
                  <w:jc w:val="both"/>
                  <w:rPr>
                    <w:rFonts w:asciiTheme="minorHAnsi" w:hAnsiTheme="minorHAnsi" w:cstheme="minorHAnsi"/>
                  </w:rPr>
                </w:pPr>
                <w:r w:rsidRPr="006D488E">
                  <w:rPr>
                    <w:rStyle w:val="PlaceholderText"/>
                    <w:rFonts w:asciiTheme="minorHAnsi" w:hAnsiTheme="minorHAnsi" w:cstheme="minorHAnsi"/>
                  </w:rPr>
                  <w:t>Click or tap here to enter sponsor name.</w:t>
                </w:r>
              </w:p>
            </w:tc>
          </w:sdtContent>
        </w:sdt>
      </w:tr>
    </w:tbl>
    <w:p w14:paraId="03E3E8F4" w14:textId="77777777" w:rsidR="00491059" w:rsidRPr="007D2910" w:rsidRDefault="00491059" w:rsidP="00491059">
      <w:pPr>
        <w:spacing w:before="240" w:after="100" w:afterAutospacing="1"/>
        <w:rPr>
          <w:rFonts w:ascii="Calibri" w:hAnsi="Calibri" w:cs="Arial"/>
          <w:sz w:val="22"/>
          <w:szCs w:val="22"/>
        </w:rPr>
      </w:pPr>
      <w:r w:rsidRPr="007D2910">
        <w:rPr>
          <w:rFonts w:ascii="Calibri" w:hAnsi="Calibri" w:cs="Arial"/>
          <w:sz w:val="22"/>
          <w:szCs w:val="22"/>
        </w:rPr>
        <w:t xml:space="preserve">Sites that will participate in non-congregate meals </w:t>
      </w:r>
      <w:proofErr w:type="gramStart"/>
      <w:r w:rsidRPr="007D2910">
        <w:rPr>
          <w:rFonts w:ascii="Calibri" w:hAnsi="Calibri" w:cs="Arial"/>
          <w:sz w:val="22"/>
          <w:szCs w:val="22"/>
        </w:rPr>
        <w:t>as a result of</w:t>
      </w:r>
      <w:proofErr w:type="gramEnd"/>
      <w:r w:rsidRPr="007D2910">
        <w:rPr>
          <w:rFonts w:ascii="Calibri" w:hAnsi="Calibri" w:cs="Arial"/>
          <w:sz w:val="22"/>
          <w:szCs w:val="22"/>
        </w:rPr>
        <w:t xml:space="preserve"> the waiver (</w:t>
      </w:r>
      <w:r w:rsidRPr="007D2910">
        <w:rPr>
          <w:rFonts w:ascii="Calibri" w:hAnsi="Calibri" w:cs="Arial"/>
          <w:i/>
          <w:sz w:val="22"/>
          <w:szCs w:val="22"/>
        </w:rPr>
        <w:t>attach additional page for additional sites</w:t>
      </w:r>
      <w:r w:rsidRPr="007D2910">
        <w:rPr>
          <w:rFonts w:ascii="Calibri" w:hAnsi="Calibri" w:cs="Arial"/>
          <w:sz w:val="22"/>
          <w:szCs w:val="22"/>
        </w:rPr>
        <w:t>):</w:t>
      </w:r>
    </w:p>
    <w:tbl>
      <w:tblPr>
        <w:tblStyle w:val="TableGrid"/>
        <w:tblW w:w="0" w:type="auto"/>
        <w:tblLook w:val="04A0" w:firstRow="1" w:lastRow="0" w:firstColumn="1" w:lastColumn="0" w:noHBand="0" w:noVBand="1"/>
        <w:tblCaption w:val="Site information"/>
        <w:tblDescription w:val="This table is for site name and location"/>
      </w:tblPr>
      <w:tblGrid>
        <w:gridCol w:w="6745"/>
      </w:tblGrid>
      <w:tr w:rsidR="00491059" w:rsidRPr="006B6B78" w14:paraId="32DDFCDE" w14:textId="77777777" w:rsidTr="00826319">
        <w:trPr>
          <w:cantSplit/>
          <w:tblHeader/>
        </w:trPr>
        <w:tc>
          <w:tcPr>
            <w:tcW w:w="6745" w:type="dxa"/>
          </w:tcPr>
          <w:p w14:paraId="596C82AD" w14:textId="77777777" w:rsidR="00491059" w:rsidRPr="00D955F2" w:rsidRDefault="00491059" w:rsidP="00826319">
            <w:pPr>
              <w:spacing w:before="240"/>
              <w:rPr>
                <w:rFonts w:ascii="Calibri" w:hAnsi="Calibri" w:cs="Arial"/>
                <w:b/>
                <w:sz w:val="22"/>
                <w:szCs w:val="22"/>
              </w:rPr>
            </w:pPr>
            <w:r w:rsidRPr="00D955F2">
              <w:rPr>
                <w:rFonts w:ascii="Calibri" w:hAnsi="Calibri" w:cs="Arial"/>
                <w:b/>
                <w:sz w:val="22"/>
                <w:szCs w:val="22"/>
              </w:rPr>
              <w:t>Site Name</w:t>
            </w:r>
          </w:p>
        </w:tc>
      </w:tr>
      <w:tr w:rsidR="00491059" w:rsidRPr="006D3F25" w14:paraId="27EDEEA4" w14:textId="77777777" w:rsidTr="00826319">
        <w:trPr>
          <w:cantSplit/>
          <w:trHeight w:val="467"/>
          <w:tblHeader/>
        </w:trPr>
        <w:sdt>
          <w:sdtPr>
            <w:rPr>
              <w:rFonts w:asciiTheme="minorHAnsi" w:hAnsiTheme="minorHAnsi" w:cstheme="minorHAnsi"/>
            </w:rPr>
            <w:alias w:val="Site Name"/>
            <w:tag w:val="SiteName"/>
            <w:id w:val="-975529990"/>
            <w:placeholder>
              <w:docPart w:val="0B89C294500447B8A363930DF68A9A8A"/>
            </w:placeholder>
            <w:showingPlcHdr/>
            <w:text/>
          </w:sdtPr>
          <w:sdtEndPr/>
          <w:sdtContent>
            <w:tc>
              <w:tcPr>
                <w:tcW w:w="6745" w:type="dxa"/>
              </w:tcPr>
              <w:p w14:paraId="093A9835" w14:textId="77777777" w:rsidR="00491059" w:rsidRPr="006D3F25" w:rsidRDefault="00491059" w:rsidP="00826319">
                <w:pPr>
                  <w:rPr>
                    <w:rFonts w:asciiTheme="minorHAnsi" w:hAnsiTheme="minorHAnsi" w:cstheme="minorHAnsi"/>
                  </w:rPr>
                </w:pPr>
                <w:r w:rsidRPr="006D488E">
                  <w:rPr>
                    <w:rStyle w:val="PlaceholderText"/>
                    <w:rFonts w:asciiTheme="minorHAnsi" w:hAnsiTheme="minorHAnsi" w:cstheme="minorHAnsi"/>
                  </w:rPr>
                  <w:t>Click or tap here to enter site name.</w:t>
                </w:r>
              </w:p>
            </w:tc>
          </w:sdtContent>
        </w:sdt>
      </w:tr>
      <w:tr w:rsidR="00491059" w:rsidRPr="006D3F25" w14:paraId="15CEC692" w14:textId="77777777" w:rsidTr="00826319">
        <w:trPr>
          <w:cantSplit/>
          <w:trHeight w:val="431"/>
          <w:tblHeader/>
        </w:trPr>
        <w:sdt>
          <w:sdtPr>
            <w:rPr>
              <w:rFonts w:asciiTheme="minorHAnsi" w:hAnsiTheme="minorHAnsi" w:cstheme="minorHAnsi"/>
            </w:rPr>
            <w:alias w:val="Site Name"/>
            <w:tag w:val="SiteName"/>
            <w:id w:val="-93865577"/>
            <w:placeholder>
              <w:docPart w:val="62A4D978F521485FA8C24240900688AA"/>
            </w:placeholder>
            <w:showingPlcHdr/>
            <w:text/>
          </w:sdtPr>
          <w:sdtEndPr/>
          <w:sdtContent>
            <w:tc>
              <w:tcPr>
                <w:tcW w:w="6745" w:type="dxa"/>
              </w:tcPr>
              <w:p w14:paraId="6DE8C4B2" w14:textId="77777777" w:rsidR="00491059" w:rsidRPr="006D3F25" w:rsidRDefault="00491059" w:rsidP="00826319">
                <w:pPr>
                  <w:rPr>
                    <w:rFonts w:asciiTheme="minorHAnsi" w:hAnsiTheme="minorHAnsi" w:cstheme="minorHAnsi"/>
                  </w:rPr>
                </w:pPr>
                <w:r w:rsidRPr="006D488E">
                  <w:rPr>
                    <w:rStyle w:val="PlaceholderText"/>
                    <w:rFonts w:asciiTheme="minorHAnsi" w:hAnsiTheme="minorHAnsi" w:cstheme="minorHAnsi"/>
                  </w:rPr>
                  <w:t>Click or tap here to enter site name.</w:t>
                </w:r>
              </w:p>
            </w:tc>
          </w:sdtContent>
        </w:sdt>
      </w:tr>
      <w:tr w:rsidR="00491059" w:rsidRPr="006D3F25" w14:paraId="1A5DD18F" w14:textId="77777777" w:rsidTr="00826319">
        <w:trPr>
          <w:cantSplit/>
          <w:trHeight w:val="449"/>
          <w:tblHeader/>
        </w:trPr>
        <w:sdt>
          <w:sdtPr>
            <w:rPr>
              <w:rFonts w:asciiTheme="minorHAnsi" w:hAnsiTheme="minorHAnsi" w:cstheme="minorHAnsi"/>
            </w:rPr>
            <w:alias w:val="Site Name"/>
            <w:tag w:val="SiteName"/>
            <w:id w:val="1572084571"/>
            <w:placeholder>
              <w:docPart w:val="F2AF648E734449FC880DC16729F14699"/>
            </w:placeholder>
            <w:showingPlcHdr/>
            <w:text/>
          </w:sdtPr>
          <w:sdtEndPr/>
          <w:sdtContent>
            <w:tc>
              <w:tcPr>
                <w:tcW w:w="6745" w:type="dxa"/>
              </w:tcPr>
              <w:p w14:paraId="38A483B7" w14:textId="77777777" w:rsidR="00491059" w:rsidRPr="006D3F25" w:rsidRDefault="00491059" w:rsidP="00826319">
                <w:pPr>
                  <w:rPr>
                    <w:rFonts w:asciiTheme="minorHAnsi" w:hAnsiTheme="minorHAnsi" w:cstheme="minorHAnsi"/>
                  </w:rPr>
                </w:pPr>
                <w:r w:rsidRPr="006D488E">
                  <w:rPr>
                    <w:rStyle w:val="PlaceholderText"/>
                    <w:rFonts w:asciiTheme="minorHAnsi" w:hAnsiTheme="minorHAnsi" w:cstheme="minorHAnsi"/>
                  </w:rPr>
                  <w:t>Click or tap here to enter site name.</w:t>
                </w:r>
              </w:p>
            </w:tc>
          </w:sdtContent>
        </w:sdt>
      </w:tr>
    </w:tbl>
    <w:p w14:paraId="6F57FFF9" w14:textId="1E5F3FE8" w:rsidR="000A7854" w:rsidRDefault="000A7854"/>
    <w:p w14:paraId="472363D3" w14:textId="77777777" w:rsidR="00491059" w:rsidRDefault="00491059"/>
    <w:tbl>
      <w:tblPr>
        <w:tblStyle w:val="TableGrid"/>
        <w:tblW w:w="0" w:type="auto"/>
        <w:tblLook w:val="04A0" w:firstRow="1" w:lastRow="0" w:firstColumn="1" w:lastColumn="0" w:noHBand="0" w:noVBand="1"/>
      </w:tblPr>
      <w:tblGrid>
        <w:gridCol w:w="10790"/>
      </w:tblGrid>
      <w:tr w:rsidR="00491059" w14:paraId="1DC1769B" w14:textId="77777777" w:rsidTr="00491059">
        <w:trPr>
          <w:trHeight w:val="530"/>
        </w:trPr>
        <w:tc>
          <w:tcPr>
            <w:tcW w:w="10790" w:type="dxa"/>
          </w:tcPr>
          <w:p w14:paraId="20093EF8" w14:textId="428C03B7" w:rsidR="00491059" w:rsidRDefault="00491059" w:rsidP="00491059">
            <w:pPr>
              <w:spacing w:before="240"/>
            </w:pPr>
            <w:r w:rsidRPr="007D2910">
              <w:rPr>
                <w:rFonts w:ascii="Calibri" w:hAnsi="Calibri" w:cs="Arial"/>
                <w:b/>
                <w:sz w:val="22"/>
                <w:szCs w:val="22"/>
              </w:rPr>
              <w:t>Meals to be offered</w:t>
            </w:r>
            <w:r>
              <w:rPr>
                <w:rFonts w:ascii="Calibri" w:hAnsi="Calibri" w:cs="Arial"/>
                <w:b/>
                <w:sz w:val="22"/>
                <w:szCs w:val="22"/>
              </w:rPr>
              <w:t xml:space="preserve">: </w:t>
            </w:r>
            <w:r w:rsidRPr="00BF3C68">
              <w:rPr>
                <w:rFonts w:ascii="Calibri" w:hAnsi="Calibri" w:cs="Arial"/>
                <w:b/>
                <w:i/>
                <w:iCs/>
                <w:sz w:val="22"/>
                <w:szCs w:val="22"/>
              </w:rPr>
              <w:t>(Breakfast, Lunch, Snack)</w:t>
            </w:r>
          </w:p>
        </w:tc>
      </w:tr>
      <w:tr w:rsidR="00491059" w14:paraId="06F994BD" w14:textId="77777777" w:rsidTr="00491059">
        <w:tc>
          <w:tcPr>
            <w:tcW w:w="10790" w:type="dxa"/>
          </w:tcPr>
          <w:p w14:paraId="21EFC8DD" w14:textId="77777777" w:rsidR="00491059" w:rsidRDefault="00491059" w:rsidP="00E959B2">
            <w:pPr>
              <w:spacing w:after="240"/>
            </w:pPr>
          </w:p>
        </w:tc>
      </w:tr>
    </w:tbl>
    <w:p w14:paraId="581C4E62" w14:textId="50F7FB77" w:rsidR="00491059" w:rsidRDefault="00491059"/>
    <w:tbl>
      <w:tblPr>
        <w:tblStyle w:val="TableGrid"/>
        <w:tblW w:w="10795" w:type="dxa"/>
        <w:tblLook w:val="04A0" w:firstRow="1" w:lastRow="0" w:firstColumn="1" w:lastColumn="0" w:noHBand="0" w:noVBand="1"/>
      </w:tblPr>
      <w:tblGrid>
        <w:gridCol w:w="10795"/>
      </w:tblGrid>
      <w:tr w:rsidR="00491059" w:rsidRPr="00C85F0C" w14:paraId="52014F29" w14:textId="77777777" w:rsidTr="00491059">
        <w:trPr>
          <w:cantSplit/>
          <w:tblHeader/>
        </w:trPr>
        <w:tc>
          <w:tcPr>
            <w:tcW w:w="10795" w:type="dxa"/>
          </w:tcPr>
          <w:p w14:paraId="4633F315" w14:textId="48F75690" w:rsidR="00491059" w:rsidRPr="00491059" w:rsidRDefault="00491059" w:rsidP="00826319">
            <w:pPr>
              <w:spacing w:before="240"/>
              <w:rPr>
                <w:rFonts w:ascii="Calibri" w:hAnsi="Calibri" w:cs="Arial"/>
                <w:b/>
                <w:sz w:val="22"/>
                <w:szCs w:val="22"/>
              </w:rPr>
            </w:pPr>
            <w:r w:rsidRPr="00C85F0C">
              <w:rPr>
                <w:rFonts w:ascii="Calibri" w:hAnsi="Calibri" w:cs="Arial"/>
                <w:b/>
                <w:sz w:val="22"/>
                <w:szCs w:val="22"/>
              </w:rPr>
              <w:t>Meal Service Time Flexibility</w:t>
            </w:r>
            <w:r>
              <w:rPr>
                <w:rFonts w:ascii="Calibri" w:hAnsi="Calibri" w:cs="Arial"/>
                <w:b/>
                <w:sz w:val="22"/>
                <w:szCs w:val="22"/>
              </w:rPr>
              <w:t xml:space="preserve"> (</w:t>
            </w:r>
            <w:r w:rsidRPr="003F01D0">
              <w:rPr>
                <w:rFonts w:ascii="Calibri" w:hAnsi="Calibri" w:cs="Arial"/>
                <w:b/>
                <w:i/>
                <w:iCs/>
                <w:sz w:val="22"/>
                <w:szCs w:val="22"/>
              </w:rPr>
              <w:t>including parent/guardian pick-up and meal delivery</w:t>
            </w:r>
            <w:r>
              <w:rPr>
                <w:rFonts w:ascii="Calibri" w:hAnsi="Calibri" w:cs="Arial"/>
                <w:b/>
                <w:sz w:val="22"/>
                <w:szCs w:val="22"/>
              </w:rPr>
              <w:t>)</w:t>
            </w:r>
            <w:r w:rsidRPr="00C85F0C">
              <w:rPr>
                <w:rFonts w:ascii="Calibri" w:hAnsi="Calibri" w:cs="Arial"/>
                <w:b/>
                <w:sz w:val="22"/>
                <w:szCs w:val="22"/>
              </w:rPr>
              <w:t>:</w:t>
            </w:r>
          </w:p>
        </w:tc>
      </w:tr>
      <w:tr w:rsidR="00491059" w:rsidRPr="00C85F0C" w14:paraId="0D4B746A" w14:textId="77777777" w:rsidTr="00491059">
        <w:trPr>
          <w:cantSplit/>
          <w:tblHeader/>
        </w:trPr>
        <w:tc>
          <w:tcPr>
            <w:tcW w:w="10795" w:type="dxa"/>
          </w:tcPr>
          <w:p w14:paraId="1746AC44" w14:textId="77777777" w:rsidR="00491059" w:rsidRPr="00C85F0C" w:rsidRDefault="00491059" w:rsidP="00826319">
            <w:pPr>
              <w:spacing w:before="240"/>
              <w:rPr>
                <w:rFonts w:ascii="Calibri" w:hAnsi="Calibri" w:cs="Arial"/>
                <w:b/>
                <w:sz w:val="22"/>
                <w:szCs w:val="22"/>
              </w:rPr>
            </w:pPr>
            <w:r>
              <w:rPr>
                <w:rFonts w:ascii="Calibri" w:hAnsi="Calibri" w:cs="Arial"/>
                <w:b/>
                <w:sz w:val="22"/>
                <w:szCs w:val="22"/>
              </w:rPr>
              <w:t xml:space="preserve">Meal Delivery Methods </w:t>
            </w:r>
            <w:r w:rsidRPr="008C764A">
              <w:rPr>
                <w:rFonts w:ascii="Calibri" w:hAnsi="Calibri" w:cs="Arial"/>
                <w:b/>
                <w:i/>
                <w:iCs/>
                <w:sz w:val="22"/>
                <w:szCs w:val="22"/>
              </w:rPr>
              <w:t>(Curbside pick-up, Mobile sites, Home Delivery):</w:t>
            </w:r>
          </w:p>
        </w:tc>
      </w:tr>
      <w:tr w:rsidR="00491059" w:rsidRPr="00C85F0C" w14:paraId="629AB578" w14:textId="77777777" w:rsidTr="00491059">
        <w:trPr>
          <w:cantSplit/>
          <w:tblHeader/>
        </w:trPr>
        <w:tc>
          <w:tcPr>
            <w:tcW w:w="10795" w:type="dxa"/>
          </w:tcPr>
          <w:p w14:paraId="22BDB378" w14:textId="77777777" w:rsidR="00491059" w:rsidRPr="00C85F0C" w:rsidRDefault="00491059" w:rsidP="00826319">
            <w:pPr>
              <w:spacing w:before="240"/>
              <w:rPr>
                <w:rFonts w:ascii="Calibri" w:hAnsi="Calibri" w:cs="Arial"/>
                <w:b/>
                <w:sz w:val="22"/>
                <w:szCs w:val="22"/>
              </w:rPr>
            </w:pPr>
          </w:p>
        </w:tc>
      </w:tr>
      <w:tr w:rsidR="00491059" w:rsidRPr="00C85F0C" w14:paraId="38F37BE2" w14:textId="77777777" w:rsidTr="00491059">
        <w:trPr>
          <w:cantSplit/>
          <w:tblHeader/>
        </w:trPr>
        <w:tc>
          <w:tcPr>
            <w:tcW w:w="10795" w:type="dxa"/>
          </w:tcPr>
          <w:p w14:paraId="6430A33E" w14:textId="77777777" w:rsidR="00491059" w:rsidRPr="00C85F0C" w:rsidRDefault="00491059" w:rsidP="00826319">
            <w:pPr>
              <w:spacing w:before="240"/>
              <w:rPr>
                <w:rFonts w:ascii="Calibri" w:hAnsi="Calibri" w:cs="Arial"/>
                <w:b/>
                <w:sz w:val="22"/>
                <w:szCs w:val="22"/>
              </w:rPr>
            </w:pPr>
            <w:r>
              <w:rPr>
                <w:rFonts w:ascii="Calibri" w:hAnsi="Calibri" w:cs="Arial"/>
                <w:b/>
                <w:sz w:val="22"/>
                <w:szCs w:val="22"/>
              </w:rPr>
              <w:t xml:space="preserve">Meal </w:t>
            </w:r>
            <w:r w:rsidRPr="008C764A">
              <w:rPr>
                <w:rFonts w:ascii="Calibri" w:hAnsi="Calibri" w:cs="Arial"/>
                <w:b/>
                <w:i/>
                <w:iCs/>
                <w:sz w:val="22"/>
                <w:szCs w:val="22"/>
              </w:rPr>
              <w:t>Options (Full week of meals at one time, 2-3 days at one time, Weekend meals, Bulk Food, Shelf-stable meals)</w:t>
            </w:r>
            <w:r>
              <w:rPr>
                <w:rFonts w:ascii="Calibri" w:hAnsi="Calibri" w:cs="Arial"/>
                <w:b/>
                <w:sz w:val="22"/>
                <w:szCs w:val="22"/>
              </w:rPr>
              <w:t>:</w:t>
            </w:r>
          </w:p>
        </w:tc>
      </w:tr>
      <w:tr w:rsidR="00491059" w:rsidRPr="00C85F0C" w14:paraId="261D7671" w14:textId="77777777" w:rsidTr="00491059">
        <w:trPr>
          <w:cantSplit/>
          <w:tblHeader/>
        </w:trPr>
        <w:tc>
          <w:tcPr>
            <w:tcW w:w="10795" w:type="dxa"/>
          </w:tcPr>
          <w:p w14:paraId="6FE45854" w14:textId="77777777" w:rsidR="00491059" w:rsidRPr="00C85F0C" w:rsidRDefault="00491059" w:rsidP="00826319">
            <w:pPr>
              <w:spacing w:before="240"/>
              <w:rPr>
                <w:rFonts w:ascii="Calibri" w:hAnsi="Calibri" w:cs="Arial"/>
                <w:b/>
                <w:sz w:val="22"/>
                <w:szCs w:val="22"/>
              </w:rPr>
            </w:pPr>
          </w:p>
        </w:tc>
      </w:tr>
      <w:tr w:rsidR="00491059" w:rsidRPr="008C764A" w14:paraId="17944EA4" w14:textId="77777777" w:rsidTr="00491059">
        <w:trPr>
          <w:cantSplit/>
          <w:tblHeader/>
        </w:trPr>
        <w:tc>
          <w:tcPr>
            <w:tcW w:w="10795" w:type="dxa"/>
          </w:tcPr>
          <w:p w14:paraId="5355A47E" w14:textId="0571B55A" w:rsidR="00491059" w:rsidRPr="008C764A" w:rsidRDefault="00491059" w:rsidP="00826319">
            <w:pPr>
              <w:spacing w:before="240"/>
              <w:rPr>
                <w:rFonts w:ascii="Calibri" w:hAnsi="Calibri" w:cs="Arial"/>
                <w:b/>
                <w:i/>
                <w:iCs/>
                <w:sz w:val="22"/>
                <w:szCs w:val="22"/>
              </w:rPr>
            </w:pPr>
            <w:r>
              <w:rPr>
                <w:rFonts w:ascii="Calibri" w:hAnsi="Calibri" w:cs="Arial"/>
                <w:b/>
                <w:sz w:val="22"/>
                <w:szCs w:val="22"/>
              </w:rPr>
              <w:t xml:space="preserve">Meal Counting Method </w:t>
            </w:r>
            <w:r>
              <w:rPr>
                <w:rFonts w:ascii="Calibri" w:hAnsi="Calibri" w:cs="Arial"/>
                <w:b/>
                <w:i/>
                <w:iCs/>
                <w:sz w:val="22"/>
                <w:szCs w:val="22"/>
              </w:rPr>
              <w:t>(Standard POS, Mobile technology, Paper roaster, clicker):</w:t>
            </w:r>
          </w:p>
        </w:tc>
      </w:tr>
      <w:tr w:rsidR="00491059" w:rsidRPr="00C85F0C" w14:paraId="359D9791" w14:textId="77777777" w:rsidTr="00491059">
        <w:trPr>
          <w:cantSplit/>
          <w:tblHeader/>
        </w:trPr>
        <w:tc>
          <w:tcPr>
            <w:tcW w:w="10795" w:type="dxa"/>
          </w:tcPr>
          <w:p w14:paraId="2F99AD64" w14:textId="77777777" w:rsidR="00491059" w:rsidRPr="00C85F0C" w:rsidRDefault="00491059" w:rsidP="00826319">
            <w:pPr>
              <w:spacing w:before="240"/>
              <w:rPr>
                <w:rFonts w:ascii="Calibri" w:hAnsi="Calibri" w:cs="Arial"/>
                <w:b/>
                <w:sz w:val="22"/>
                <w:szCs w:val="22"/>
              </w:rPr>
            </w:pPr>
          </w:p>
        </w:tc>
      </w:tr>
    </w:tbl>
    <w:p w14:paraId="5FF1E726" w14:textId="6B766B85" w:rsidR="00491059" w:rsidRDefault="00491059"/>
    <w:tbl>
      <w:tblPr>
        <w:tblStyle w:val="TableGrid"/>
        <w:tblW w:w="0" w:type="auto"/>
        <w:tblLook w:val="04A0" w:firstRow="1" w:lastRow="0" w:firstColumn="1" w:lastColumn="0" w:noHBand="0" w:noVBand="1"/>
      </w:tblPr>
      <w:tblGrid>
        <w:gridCol w:w="10790"/>
      </w:tblGrid>
      <w:tr w:rsidR="00491059" w14:paraId="053EA313" w14:textId="77777777" w:rsidTr="00826319">
        <w:trPr>
          <w:trHeight w:val="530"/>
        </w:trPr>
        <w:tc>
          <w:tcPr>
            <w:tcW w:w="10790" w:type="dxa"/>
          </w:tcPr>
          <w:p w14:paraId="1457BEC7" w14:textId="18D7CF80" w:rsidR="00491059" w:rsidRDefault="00491059" w:rsidP="00826319">
            <w:pPr>
              <w:spacing w:before="240"/>
            </w:pPr>
            <w:r>
              <w:rPr>
                <w:rFonts w:ascii="Calibri" w:hAnsi="Calibri" w:cs="Arial"/>
                <w:b/>
                <w:sz w:val="22"/>
                <w:szCs w:val="22"/>
              </w:rPr>
              <w:t xml:space="preserve">Parent or Guardian Pick-Up </w:t>
            </w:r>
            <w:r w:rsidRPr="00491059">
              <w:rPr>
                <w:rFonts w:ascii="Calibri" w:hAnsi="Calibri" w:cs="Arial"/>
                <w:b/>
                <w:i/>
                <w:iCs/>
                <w:sz w:val="22"/>
                <w:szCs w:val="22"/>
              </w:rPr>
              <w:t>(</w:t>
            </w:r>
            <w:r w:rsidRPr="00491059">
              <w:rPr>
                <w:rFonts w:ascii="Calibri" w:hAnsi="Calibri" w:cs="Arial"/>
                <w:b/>
                <w:bCs/>
                <w:i/>
                <w:iCs/>
                <w:sz w:val="22"/>
                <w:szCs w:val="22"/>
              </w:rPr>
              <w:t>Describe processes in place to ensure that meals are distributed only to parents or guardians of enrolled children, and that duplicate meals are not distributed</w:t>
            </w:r>
            <w:r>
              <w:rPr>
                <w:rFonts w:ascii="Calibri" w:hAnsi="Calibri" w:cs="Arial"/>
                <w:b/>
                <w:bCs/>
                <w:sz w:val="22"/>
                <w:szCs w:val="22"/>
              </w:rPr>
              <w:t xml:space="preserve"> </w:t>
            </w:r>
            <w:r w:rsidRPr="00BF3C68">
              <w:rPr>
                <w:rFonts w:ascii="Calibri" w:hAnsi="Calibri" w:cs="Arial"/>
                <w:b/>
                <w:bCs/>
                <w:i/>
                <w:iCs/>
                <w:sz w:val="22"/>
                <w:szCs w:val="22"/>
              </w:rPr>
              <w:t>or attach written procedures)</w:t>
            </w:r>
          </w:p>
        </w:tc>
      </w:tr>
      <w:tr w:rsidR="00491059" w14:paraId="39A65F8C" w14:textId="77777777" w:rsidTr="00F27A71">
        <w:trPr>
          <w:trHeight w:val="512"/>
        </w:trPr>
        <w:tc>
          <w:tcPr>
            <w:tcW w:w="10790" w:type="dxa"/>
          </w:tcPr>
          <w:p w14:paraId="4F02CE04" w14:textId="77777777" w:rsidR="00491059" w:rsidRDefault="00491059" w:rsidP="00F27A71">
            <w:pPr>
              <w:spacing w:after="240"/>
            </w:pPr>
          </w:p>
        </w:tc>
      </w:tr>
    </w:tbl>
    <w:p w14:paraId="202DB3CF" w14:textId="77777777" w:rsidR="00491059" w:rsidRDefault="00491059"/>
    <w:tbl>
      <w:tblPr>
        <w:tblStyle w:val="TableGrid"/>
        <w:tblW w:w="10795" w:type="dxa"/>
        <w:tblLook w:val="04A0" w:firstRow="1" w:lastRow="0" w:firstColumn="1" w:lastColumn="0" w:noHBand="0" w:noVBand="1"/>
      </w:tblPr>
      <w:tblGrid>
        <w:gridCol w:w="10795"/>
      </w:tblGrid>
      <w:tr w:rsidR="00491059" w:rsidRPr="00BC1156" w14:paraId="66DD0FB8" w14:textId="77777777" w:rsidTr="00491059">
        <w:trPr>
          <w:tblHeader/>
        </w:trPr>
        <w:tc>
          <w:tcPr>
            <w:tcW w:w="10795" w:type="dxa"/>
          </w:tcPr>
          <w:p w14:paraId="475D71A1" w14:textId="77777777" w:rsidR="00491059" w:rsidRPr="00BC1156" w:rsidRDefault="00491059" w:rsidP="00F27A71">
            <w:pPr>
              <w:spacing w:before="240"/>
              <w:rPr>
                <w:rFonts w:ascii="Calibri" w:hAnsi="Calibri" w:cs="Arial"/>
                <w:b/>
                <w:bCs/>
                <w:i/>
                <w:iCs/>
              </w:rPr>
            </w:pPr>
            <w:r>
              <w:rPr>
                <w:rFonts w:ascii="Calibri" w:hAnsi="Calibri" w:cs="Arial"/>
                <w:b/>
                <w:bCs/>
              </w:rPr>
              <w:t xml:space="preserve">Election of SSO Option: </w:t>
            </w:r>
          </w:p>
        </w:tc>
      </w:tr>
      <w:tr w:rsidR="00491059" w:rsidRPr="00C85F0C" w14:paraId="2242A595" w14:textId="77777777" w:rsidTr="00491059">
        <w:tc>
          <w:tcPr>
            <w:tcW w:w="10795" w:type="dxa"/>
          </w:tcPr>
          <w:p w14:paraId="49B0E4B4" w14:textId="0D527167" w:rsidR="00491059" w:rsidRPr="00C85F0C" w:rsidRDefault="00491059" w:rsidP="00826319">
            <w:pPr>
              <w:spacing w:before="240"/>
              <w:rPr>
                <w:rFonts w:ascii="Calibri" w:hAnsi="Calibri" w:cs="Arial"/>
              </w:rPr>
            </w:pPr>
            <w:r w:rsidRPr="00C85F0C">
              <w:rPr>
                <w:rFonts w:ascii="Calibri" w:hAnsi="Calibri" w:cs="Arial"/>
              </w:rPr>
              <w:t xml:space="preserve">Yes  </w:t>
            </w:r>
            <w:sdt>
              <w:sdtPr>
                <w:rPr>
                  <w:rFonts w:ascii="Calibri" w:hAnsi="Calibri" w:cs="Arial"/>
                </w:rPr>
                <w:alias w:val="Yes for OVS"/>
                <w:tag w:val="Yes for OVS"/>
                <w:id w:val="-856269007"/>
                <w14:checkbox>
                  <w14:checked w14:val="1"/>
                  <w14:checkedState w14:val="2612" w14:font="MS Gothic"/>
                  <w14:uncheckedState w14:val="2610" w14:font="MS Gothic"/>
                </w14:checkbox>
              </w:sdtPr>
              <w:sdtEndPr/>
              <w:sdtContent>
                <w:r w:rsidR="00583779">
                  <w:rPr>
                    <w:rFonts w:ascii="MS Gothic" w:eastAsia="MS Gothic" w:hAnsi="MS Gothic" w:cs="Arial" w:hint="eastAsia"/>
                  </w:rPr>
                  <w:t>☒</w:t>
                </w:r>
              </w:sdtContent>
            </w:sdt>
          </w:p>
        </w:tc>
      </w:tr>
      <w:tr w:rsidR="00491059" w:rsidRPr="00C85F0C" w14:paraId="63984F9A" w14:textId="77777777" w:rsidTr="00491059">
        <w:tc>
          <w:tcPr>
            <w:tcW w:w="10795" w:type="dxa"/>
          </w:tcPr>
          <w:p w14:paraId="71D716F3" w14:textId="77777777" w:rsidR="00491059" w:rsidRPr="00C85F0C" w:rsidRDefault="00491059" w:rsidP="00826319">
            <w:pPr>
              <w:spacing w:before="240"/>
              <w:rPr>
                <w:rFonts w:ascii="Calibri" w:hAnsi="Calibri" w:cs="Arial"/>
              </w:rPr>
            </w:pPr>
            <w:r w:rsidRPr="00C85F0C">
              <w:rPr>
                <w:rFonts w:ascii="Calibri" w:hAnsi="Calibri" w:cs="Arial"/>
              </w:rPr>
              <w:t xml:space="preserve">No   </w:t>
            </w:r>
            <w:sdt>
              <w:sdtPr>
                <w:rPr>
                  <w:rFonts w:ascii="Calibri" w:hAnsi="Calibri" w:cs="Arial"/>
                </w:rPr>
                <w:alias w:val="No for OVS"/>
                <w:tag w:val="No for OVS"/>
                <w:id w:val="1041786464"/>
                <w14:checkbox>
                  <w14:checked w14:val="0"/>
                  <w14:checkedState w14:val="2612" w14:font="MS Gothic"/>
                  <w14:uncheckedState w14:val="2610" w14:font="MS Gothic"/>
                </w14:checkbox>
              </w:sdtPr>
              <w:sdtEndPr/>
              <w:sdtContent>
                <w:r w:rsidRPr="00C85F0C">
                  <w:rPr>
                    <w:rFonts w:ascii="MS Gothic" w:eastAsia="MS Gothic" w:hAnsi="MS Gothic" w:cs="Arial" w:hint="eastAsia"/>
                  </w:rPr>
                  <w:t>☐</w:t>
                </w:r>
              </w:sdtContent>
            </w:sdt>
          </w:p>
        </w:tc>
      </w:tr>
    </w:tbl>
    <w:p w14:paraId="6532B35D" w14:textId="77777777" w:rsidR="00491059" w:rsidRPr="007D2910" w:rsidRDefault="00491059" w:rsidP="00491059">
      <w:pPr>
        <w:rPr>
          <w:rFonts w:ascii="Calibri" w:hAnsi="Calibri" w:cs="Arial"/>
          <w:sz w:val="22"/>
          <w:szCs w:val="22"/>
        </w:rPr>
      </w:pPr>
    </w:p>
    <w:tbl>
      <w:tblPr>
        <w:tblStyle w:val="TableGrid"/>
        <w:tblW w:w="10795" w:type="dxa"/>
        <w:tblLook w:val="04A0" w:firstRow="1" w:lastRow="0" w:firstColumn="1" w:lastColumn="0" w:noHBand="0" w:noVBand="1"/>
        <w:tblCaption w:val="For sites that are not 50% or greater eligible for free or reduced-price meals, how will you target low-income children?"/>
        <w:tblDescription w:val="For sites that are not 50% or greater eligible for free or reduced-price meals, how will you target low-income children?"/>
      </w:tblPr>
      <w:tblGrid>
        <w:gridCol w:w="10795"/>
      </w:tblGrid>
      <w:tr w:rsidR="00491059" w:rsidRPr="00C85F0C" w14:paraId="016019D1" w14:textId="77777777" w:rsidTr="00B70556">
        <w:trPr>
          <w:tblHeader/>
        </w:trPr>
        <w:tc>
          <w:tcPr>
            <w:tcW w:w="10795" w:type="dxa"/>
          </w:tcPr>
          <w:p w14:paraId="6517F09E" w14:textId="77777777" w:rsidR="00491059" w:rsidRDefault="00491059" w:rsidP="00826319">
            <w:pPr>
              <w:rPr>
                <w:rFonts w:ascii="Calibri" w:hAnsi="Calibri" w:cs="Arial"/>
                <w:b/>
                <w:bCs/>
                <w:i/>
                <w:iCs/>
              </w:rPr>
            </w:pPr>
            <w:r w:rsidRPr="00C85F0C">
              <w:rPr>
                <w:rFonts w:ascii="Calibri" w:hAnsi="Calibri" w:cs="Arial"/>
                <w:b/>
                <w:bCs/>
              </w:rPr>
              <w:t>Offer Versus Serve</w:t>
            </w:r>
            <w:r w:rsidRPr="00C85F0C">
              <w:rPr>
                <w:rFonts w:ascii="Calibri" w:hAnsi="Calibri" w:cs="Arial"/>
                <w:b/>
                <w:bCs/>
                <w:i/>
                <w:iCs/>
              </w:rPr>
              <w:t xml:space="preserve">: </w:t>
            </w:r>
          </w:p>
          <w:p w14:paraId="6276C493" w14:textId="77777777" w:rsidR="00491059" w:rsidRPr="00BC1156" w:rsidRDefault="00491059" w:rsidP="00826319">
            <w:pPr>
              <w:rPr>
                <w:rFonts w:ascii="Calibri" w:hAnsi="Calibri" w:cs="Arial"/>
                <w:b/>
                <w:bCs/>
                <w:i/>
                <w:iCs/>
              </w:rPr>
            </w:pPr>
            <w:r>
              <w:rPr>
                <w:rFonts w:ascii="Calibri" w:hAnsi="Calibri" w:cs="Arial"/>
                <w:b/>
                <w:bCs/>
                <w:i/>
                <w:iCs/>
              </w:rPr>
              <w:t xml:space="preserve">NSLP:  </w:t>
            </w:r>
            <w:r w:rsidRPr="00C85F0C">
              <w:rPr>
                <w:rFonts w:ascii="Calibri" w:hAnsi="Calibri" w:cs="Arial"/>
                <w:b/>
                <w:bCs/>
                <w:i/>
                <w:iCs/>
              </w:rPr>
              <w:t>Sponsor elects to waive the OVS requirements for High School students</w:t>
            </w:r>
          </w:p>
        </w:tc>
      </w:tr>
      <w:tr w:rsidR="00491059" w:rsidRPr="00C85F0C" w14:paraId="2FFD3BE3" w14:textId="77777777" w:rsidTr="00B70556">
        <w:tc>
          <w:tcPr>
            <w:tcW w:w="10795" w:type="dxa"/>
          </w:tcPr>
          <w:p w14:paraId="5ECB154E" w14:textId="77777777" w:rsidR="00491059" w:rsidRPr="00C85F0C" w:rsidRDefault="00491059" w:rsidP="00826319">
            <w:pPr>
              <w:spacing w:before="240"/>
              <w:rPr>
                <w:rFonts w:ascii="Calibri" w:hAnsi="Calibri" w:cs="Arial"/>
              </w:rPr>
            </w:pPr>
            <w:r w:rsidRPr="00C85F0C">
              <w:rPr>
                <w:rFonts w:ascii="Calibri" w:hAnsi="Calibri" w:cs="Arial"/>
              </w:rPr>
              <w:t xml:space="preserve">Yes  </w:t>
            </w:r>
            <w:sdt>
              <w:sdtPr>
                <w:rPr>
                  <w:rFonts w:ascii="Calibri" w:hAnsi="Calibri" w:cs="Arial"/>
                </w:rPr>
                <w:alias w:val="Yes for OVS"/>
                <w:tag w:val="Yes for OVS"/>
                <w:id w:val="-1908669552"/>
                <w14:checkbox>
                  <w14:checked w14:val="0"/>
                  <w14:checkedState w14:val="2612" w14:font="MS Gothic"/>
                  <w14:uncheckedState w14:val="2610" w14:font="MS Gothic"/>
                </w14:checkbox>
              </w:sdtPr>
              <w:sdtEndPr/>
              <w:sdtContent>
                <w:r w:rsidRPr="00C85F0C">
                  <w:rPr>
                    <w:rFonts w:ascii="MS Gothic" w:eastAsia="MS Gothic" w:hAnsi="MS Gothic" w:cs="Arial" w:hint="eastAsia"/>
                  </w:rPr>
                  <w:t>☐</w:t>
                </w:r>
              </w:sdtContent>
            </w:sdt>
          </w:p>
        </w:tc>
      </w:tr>
      <w:tr w:rsidR="00491059" w:rsidRPr="00C85F0C" w14:paraId="151CB60A" w14:textId="77777777" w:rsidTr="00B70556">
        <w:tc>
          <w:tcPr>
            <w:tcW w:w="10795" w:type="dxa"/>
          </w:tcPr>
          <w:p w14:paraId="20EF3DA5" w14:textId="77777777" w:rsidR="00491059" w:rsidRPr="00C85F0C" w:rsidRDefault="00491059" w:rsidP="00826319">
            <w:pPr>
              <w:spacing w:before="240"/>
              <w:rPr>
                <w:rFonts w:ascii="Calibri" w:hAnsi="Calibri" w:cs="Arial"/>
              </w:rPr>
            </w:pPr>
            <w:r w:rsidRPr="00C85F0C">
              <w:rPr>
                <w:rFonts w:ascii="Calibri" w:hAnsi="Calibri" w:cs="Arial"/>
              </w:rPr>
              <w:t xml:space="preserve">No   </w:t>
            </w:r>
            <w:sdt>
              <w:sdtPr>
                <w:rPr>
                  <w:rFonts w:ascii="Calibri" w:hAnsi="Calibri" w:cs="Arial"/>
                </w:rPr>
                <w:alias w:val="No for OVS"/>
                <w:tag w:val="No for OVS"/>
                <w:id w:val="736831650"/>
                <w14:checkbox>
                  <w14:checked w14:val="0"/>
                  <w14:checkedState w14:val="2612" w14:font="MS Gothic"/>
                  <w14:uncheckedState w14:val="2610" w14:font="MS Gothic"/>
                </w14:checkbox>
              </w:sdtPr>
              <w:sdtEndPr/>
              <w:sdtContent>
                <w:r w:rsidRPr="00C85F0C">
                  <w:rPr>
                    <w:rFonts w:ascii="MS Gothic" w:eastAsia="MS Gothic" w:hAnsi="MS Gothic" w:cs="Arial" w:hint="eastAsia"/>
                  </w:rPr>
                  <w:t>☐</w:t>
                </w:r>
              </w:sdtContent>
            </w:sdt>
          </w:p>
        </w:tc>
      </w:tr>
      <w:tr w:rsidR="00491059" w:rsidRPr="00C85F0C" w14:paraId="033CF943" w14:textId="77777777" w:rsidTr="00B70556">
        <w:tc>
          <w:tcPr>
            <w:tcW w:w="10795" w:type="dxa"/>
          </w:tcPr>
          <w:p w14:paraId="098061F9" w14:textId="77777777" w:rsidR="00491059" w:rsidRDefault="00491059" w:rsidP="00826319">
            <w:pPr>
              <w:rPr>
                <w:rFonts w:ascii="Calibri" w:hAnsi="Calibri" w:cs="Arial"/>
                <w:b/>
                <w:bCs/>
                <w:i/>
                <w:iCs/>
              </w:rPr>
            </w:pPr>
            <w:r w:rsidRPr="00C85F0C">
              <w:rPr>
                <w:rFonts w:ascii="Calibri" w:hAnsi="Calibri" w:cs="Arial"/>
                <w:b/>
                <w:bCs/>
              </w:rPr>
              <w:t>Offer Versus Serve</w:t>
            </w:r>
            <w:r w:rsidRPr="00C85F0C">
              <w:rPr>
                <w:rFonts w:ascii="Calibri" w:hAnsi="Calibri" w:cs="Arial"/>
                <w:b/>
                <w:bCs/>
                <w:i/>
                <w:iCs/>
              </w:rPr>
              <w:t xml:space="preserve">: </w:t>
            </w:r>
          </w:p>
          <w:p w14:paraId="1D3B33BF" w14:textId="77777777" w:rsidR="00491059" w:rsidRPr="00C85F0C" w:rsidRDefault="00491059" w:rsidP="00826319">
            <w:pPr>
              <w:rPr>
                <w:rFonts w:ascii="Calibri" w:hAnsi="Calibri" w:cs="Arial"/>
                <w:b/>
                <w:bCs/>
              </w:rPr>
            </w:pPr>
            <w:r>
              <w:rPr>
                <w:rFonts w:ascii="Calibri" w:hAnsi="Calibri" w:cs="Arial"/>
                <w:b/>
                <w:bCs/>
                <w:i/>
                <w:iCs/>
              </w:rPr>
              <w:t>SSO:  Sponsor elects to implement OVS for selected sites</w:t>
            </w:r>
          </w:p>
        </w:tc>
      </w:tr>
      <w:tr w:rsidR="00491059" w:rsidRPr="00C85F0C" w14:paraId="27961496" w14:textId="77777777" w:rsidTr="00B70556">
        <w:tc>
          <w:tcPr>
            <w:tcW w:w="10795" w:type="dxa"/>
          </w:tcPr>
          <w:p w14:paraId="55332EC5" w14:textId="77777777" w:rsidR="00491059" w:rsidRPr="00C85F0C" w:rsidRDefault="00491059" w:rsidP="00826319">
            <w:pPr>
              <w:spacing w:before="240"/>
              <w:rPr>
                <w:rFonts w:ascii="Calibri" w:hAnsi="Calibri" w:cs="Arial"/>
              </w:rPr>
            </w:pPr>
            <w:r w:rsidRPr="00C85F0C">
              <w:rPr>
                <w:rFonts w:ascii="Calibri" w:hAnsi="Calibri" w:cs="Arial"/>
              </w:rPr>
              <w:t xml:space="preserve">Yes  </w:t>
            </w:r>
            <w:sdt>
              <w:sdtPr>
                <w:rPr>
                  <w:rFonts w:ascii="Calibri" w:hAnsi="Calibri" w:cs="Arial"/>
                </w:rPr>
                <w:alias w:val="Yes for OVS"/>
                <w:tag w:val="Yes for OVS"/>
                <w:id w:val="480128375"/>
                <w14:checkbox>
                  <w14:checked w14:val="0"/>
                  <w14:checkedState w14:val="2612" w14:font="MS Gothic"/>
                  <w14:uncheckedState w14:val="2610" w14:font="MS Gothic"/>
                </w14:checkbox>
              </w:sdtPr>
              <w:sdtEndPr/>
              <w:sdtContent>
                <w:r w:rsidRPr="00C85F0C">
                  <w:rPr>
                    <w:rFonts w:ascii="MS Gothic" w:eastAsia="MS Gothic" w:hAnsi="MS Gothic" w:cs="Arial" w:hint="eastAsia"/>
                  </w:rPr>
                  <w:t>☐</w:t>
                </w:r>
              </w:sdtContent>
            </w:sdt>
          </w:p>
        </w:tc>
      </w:tr>
      <w:tr w:rsidR="00B70556" w:rsidRPr="00C85F0C" w14:paraId="4458CC53" w14:textId="77777777" w:rsidTr="00B70556">
        <w:tc>
          <w:tcPr>
            <w:tcW w:w="10795" w:type="dxa"/>
          </w:tcPr>
          <w:p w14:paraId="16047713" w14:textId="77777777" w:rsidR="00B70556" w:rsidRPr="00C85F0C" w:rsidRDefault="00B70556" w:rsidP="00826319">
            <w:pPr>
              <w:spacing w:before="240"/>
              <w:rPr>
                <w:rFonts w:ascii="Calibri" w:hAnsi="Calibri" w:cs="Arial"/>
              </w:rPr>
            </w:pPr>
            <w:r w:rsidRPr="00C85F0C">
              <w:rPr>
                <w:rFonts w:ascii="Calibri" w:hAnsi="Calibri" w:cs="Arial"/>
              </w:rPr>
              <w:t xml:space="preserve">No   </w:t>
            </w:r>
            <w:sdt>
              <w:sdtPr>
                <w:rPr>
                  <w:rFonts w:ascii="Calibri" w:hAnsi="Calibri" w:cs="Arial"/>
                </w:rPr>
                <w:alias w:val="No for OVS"/>
                <w:tag w:val="No for OVS"/>
                <w:id w:val="2035536323"/>
                <w14:checkbox>
                  <w14:checked w14:val="0"/>
                  <w14:checkedState w14:val="2612" w14:font="MS Gothic"/>
                  <w14:uncheckedState w14:val="2610" w14:font="MS Gothic"/>
                </w14:checkbox>
              </w:sdtPr>
              <w:sdtEndPr/>
              <w:sdtContent>
                <w:r w:rsidRPr="00C85F0C">
                  <w:rPr>
                    <w:rFonts w:ascii="MS Gothic" w:eastAsia="MS Gothic" w:hAnsi="MS Gothic" w:cs="Arial" w:hint="eastAsia"/>
                  </w:rPr>
                  <w:t>☐</w:t>
                </w:r>
              </w:sdtContent>
            </w:sdt>
          </w:p>
        </w:tc>
      </w:tr>
    </w:tbl>
    <w:p w14:paraId="7795C2C2" w14:textId="713A5C44" w:rsidR="00491059" w:rsidRDefault="00491059"/>
    <w:p w14:paraId="66F28766" w14:textId="01414713" w:rsidR="00B70556" w:rsidRDefault="00B70556"/>
    <w:p w14:paraId="6429A1F0" w14:textId="77777777" w:rsidR="00B70556" w:rsidRDefault="00B70556" w:rsidP="00B70556">
      <w:pPr>
        <w:spacing w:before="240"/>
        <w:rPr>
          <w:rFonts w:ascii="Calibri" w:hAnsi="Calibri" w:cs="Arial"/>
          <w:b/>
        </w:rPr>
      </w:pPr>
      <w:r w:rsidRPr="00ED25DA">
        <w:rPr>
          <w:rFonts w:ascii="Calibri" w:hAnsi="Calibri" w:cs="Arial"/>
          <w:b/>
        </w:rPr>
        <w:lastRenderedPageBreak/>
        <w:t>The sponsor</w:t>
      </w:r>
      <w:r>
        <w:rPr>
          <w:rFonts w:ascii="Calibri" w:hAnsi="Calibri" w:cs="Arial"/>
          <w:b/>
        </w:rPr>
        <w:t xml:space="preserve"> agrees to provide DEED Child Nutrition Programs with the following information at the end of the school year. </w:t>
      </w:r>
    </w:p>
    <w:p w14:paraId="2C3658AB" w14:textId="77777777" w:rsidR="00B70556" w:rsidRDefault="00B70556" w:rsidP="00B70556">
      <w:pPr>
        <w:pStyle w:val="ListParagraph"/>
        <w:numPr>
          <w:ilvl w:val="0"/>
          <w:numId w:val="2"/>
        </w:numPr>
        <w:spacing w:before="240"/>
        <w:rPr>
          <w:rFonts w:ascii="Calibri" w:hAnsi="Calibri" w:cs="Arial"/>
          <w:b/>
          <w:bCs/>
        </w:rPr>
      </w:pPr>
      <w:r>
        <w:rPr>
          <w:rFonts w:ascii="Calibri" w:hAnsi="Calibri" w:cs="Arial"/>
          <w:b/>
          <w:bCs/>
        </w:rPr>
        <w:t>A summary of the use of the non-congregate feeding flexibilities by local program operators,</w:t>
      </w:r>
    </w:p>
    <w:p w14:paraId="3BF461DA" w14:textId="77777777" w:rsidR="00B70556" w:rsidRDefault="00B70556" w:rsidP="00B70556">
      <w:pPr>
        <w:pStyle w:val="ListParagraph"/>
        <w:numPr>
          <w:ilvl w:val="0"/>
          <w:numId w:val="2"/>
        </w:numPr>
        <w:spacing w:before="240"/>
        <w:rPr>
          <w:rFonts w:ascii="Calibri" w:hAnsi="Calibri" w:cs="Arial"/>
          <w:b/>
          <w:bCs/>
        </w:rPr>
      </w:pPr>
      <w:r>
        <w:rPr>
          <w:rFonts w:ascii="Calibri" w:hAnsi="Calibri" w:cs="Arial"/>
          <w:b/>
          <w:bCs/>
        </w:rPr>
        <w:t>A summary of the use of the parent or guardian pick-up flexibilities</w:t>
      </w:r>
      <w:r w:rsidRPr="00AE0225">
        <w:rPr>
          <w:rFonts w:ascii="Calibri" w:hAnsi="Calibri" w:cs="Arial"/>
          <w:b/>
          <w:bCs/>
        </w:rPr>
        <w:t xml:space="preserve"> </w:t>
      </w:r>
      <w:r>
        <w:rPr>
          <w:rFonts w:ascii="Calibri" w:hAnsi="Calibri" w:cs="Arial"/>
          <w:b/>
          <w:bCs/>
        </w:rPr>
        <w:t>by local program operators,</w:t>
      </w:r>
    </w:p>
    <w:p w14:paraId="295AB7D9" w14:textId="77777777" w:rsidR="00B70556" w:rsidRDefault="00B70556" w:rsidP="00B70556">
      <w:pPr>
        <w:pStyle w:val="ListParagraph"/>
        <w:numPr>
          <w:ilvl w:val="0"/>
          <w:numId w:val="2"/>
        </w:numPr>
        <w:spacing w:before="240"/>
        <w:rPr>
          <w:rFonts w:ascii="Calibri" w:hAnsi="Calibri" w:cs="Arial"/>
          <w:b/>
          <w:bCs/>
        </w:rPr>
      </w:pPr>
      <w:r>
        <w:rPr>
          <w:rFonts w:ascii="Calibri" w:hAnsi="Calibri" w:cs="Arial"/>
          <w:b/>
          <w:bCs/>
        </w:rPr>
        <w:t>A summary of the use of the meal-time flexibilities by local program operators,</w:t>
      </w:r>
    </w:p>
    <w:p w14:paraId="184BB688" w14:textId="77777777" w:rsidR="00B70556" w:rsidRPr="00AE0225" w:rsidRDefault="00B70556" w:rsidP="00B70556">
      <w:pPr>
        <w:pStyle w:val="ListParagraph"/>
        <w:numPr>
          <w:ilvl w:val="0"/>
          <w:numId w:val="2"/>
        </w:numPr>
        <w:spacing w:before="240"/>
        <w:rPr>
          <w:rFonts w:ascii="Calibri" w:hAnsi="Calibri" w:cs="Arial"/>
          <w:b/>
          <w:bCs/>
        </w:rPr>
      </w:pPr>
      <w:r>
        <w:rPr>
          <w:rFonts w:ascii="Calibri" w:hAnsi="Calibri" w:cs="Arial"/>
          <w:b/>
          <w:bCs/>
        </w:rPr>
        <w:t>A summary of the use of the SSO option</w:t>
      </w:r>
      <w:r w:rsidRPr="00AE0225">
        <w:rPr>
          <w:rFonts w:ascii="Calibri" w:hAnsi="Calibri" w:cs="Arial"/>
          <w:b/>
          <w:bCs/>
        </w:rPr>
        <w:t xml:space="preserve"> </w:t>
      </w:r>
      <w:r>
        <w:rPr>
          <w:rFonts w:ascii="Calibri" w:hAnsi="Calibri" w:cs="Arial"/>
          <w:b/>
          <w:bCs/>
        </w:rPr>
        <w:t>by local program operators,</w:t>
      </w:r>
    </w:p>
    <w:p w14:paraId="2BA649D0" w14:textId="77777777" w:rsidR="00B70556" w:rsidRPr="00AE0225" w:rsidRDefault="00B70556" w:rsidP="00B70556">
      <w:pPr>
        <w:pStyle w:val="ListParagraph"/>
        <w:numPr>
          <w:ilvl w:val="0"/>
          <w:numId w:val="2"/>
        </w:numPr>
        <w:spacing w:before="240"/>
        <w:rPr>
          <w:rFonts w:ascii="Calibri" w:hAnsi="Calibri" w:cs="Arial"/>
          <w:b/>
          <w:bCs/>
        </w:rPr>
      </w:pPr>
      <w:r>
        <w:rPr>
          <w:rFonts w:ascii="Calibri" w:hAnsi="Calibri" w:cs="Arial"/>
          <w:b/>
          <w:bCs/>
        </w:rPr>
        <w:t>A summary of the use of the offer versus serve flexibilities by local program operators,</w:t>
      </w:r>
    </w:p>
    <w:p w14:paraId="256A7234" w14:textId="77777777" w:rsidR="00B70556" w:rsidRPr="00E9348D" w:rsidRDefault="00B70556" w:rsidP="00B70556">
      <w:pPr>
        <w:pStyle w:val="ListParagraph"/>
        <w:numPr>
          <w:ilvl w:val="0"/>
          <w:numId w:val="2"/>
        </w:numPr>
        <w:spacing w:before="240"/>
        <w:rPr>
          <w:rFonts w:ascii="Calibri" w:hAnsi="Calibri" w:cs="Arial"/>
          <w:b/>
          <w:bCs/>
        </w:rPr>
      </w:pPr>
      <w:r w:rsidRPr="00AE0225">
        <w:rPr>
          <w:rFonts w:ascii="Calibri" w:hAnsi="Calibri" w:cs="Arial"/>
          <w:b/>
          <w:bCs/>
        </w:rPr>
        <w:t>A description of how</w:t>
      </w:r>
      <w:r>
        <w:rPr>
          <w:rFonts w:ascii="Calibri" w:hAnsi="Calibri" w:cs="Arial"/>
          <w:b/>
          <w:bCs/>
        </w:rPr>
        <w:t xml:space="preserve"> each</w:t>
      </w:r>
      <w:r w:rsidRPr="00AE0225">
        <w:rPr>
          <w:rFonts w:ascii="Calibri" w:hAnsi="Calibri" w:cs="Arial"/>
          <w:b/>
          <w:bCs/>
        </w:rPr>
        <w:t xml:space="preserve"> waiver resulted in improved services to program participants.  </w:t>
      </w:r>
    </w:p>
    <w:p w14:paraId="7FABECDC" w14:textId="30892B10" w:rsidR="00B70556" w:rsidRDefault="00B70556" w:rsidP="00B70556">
      <w:pPr>
        <w:spacing w:before="240"/>
        <w:rPr>
          <w:rFonts w:ascii="Calibri" w:hAnsi="Calibri" w:cs="Arial"/>
          <w:b/>
        </w:rPr>
      </w:pPr>
      <w:r>
        <w:rPr>
          <w:rFonts w:ascii="Calibri" w:hAnsi="Calibri" w:cs="Arial"/>
          <w:b/>
        </w:rPr>
        <w:t xml:space="preserve"> Failure to comply may result in the State Agency denying future waiver requests.</w:t>
      </w:r>
    </w:p>
    <w:p w14:paraId="1945E52C" w14:textId="77777777" w:rsidR="000B4063" w:rsidRDefault="000B4063" w:rsidP="00B70556">
      <w:pPr>
        <w:spacing w:before="240"/>
        <w:rPr>
          <w:rFonts w:ascii="Calibri" w:hAnsi="Calibri" w:cs="Arial"/>
          <w:b/>
        </w:rPr>
      </w:pPr>
    </w:p>
    <w:p w14:paraId="01AAA811" w14:textId="77777777" w:rsidR="00B70556" w:rsidRPr="00877E34" w:rsidRDefault="00B70556" w:rsidP="00B70556">
      <w:pPr>
        <w:spacing w:before="240"/>
        <w:rPr>
          <w:rFonts w:ascii="Calibri" w:hAnsi="Calibri" w:cs="Arial"/>
          <w:sz w:val="22"/>
          <w:szCs w:val="22"/>
        </w:rPr>
      </w:pPr>
      <w:r w:rsidRPr="00877E34">
        <w:rPr>
          <w:rFonts w:ascii="Calibri" w:hAnsi="Calibri" w:cs="Arial"/>
          <w:sz w:val="22"/>
          <w:szCs w:val="22"/>
        </w:rPr>
        <w:t>_________________________________________________</w:t>
      </w:r>
      <w:r>
        <w:rPr>
          <w:rFonts w:ascii="Calibri" w:hAnsi="Calibri" w:cs="Arial"/>
          <w:sz w:val="22"/>
          <w:szCs w:val="22"/>
        </w:rPr>
        <w:tab/>
      </w:r>
      <w:r>
        <w:rPr>
          <w:rFonts w:ascii="Calibri" w:hAnsi="Calibri" w:cs="Arial"/>
          <w:sz w:val="22"/>
          <w:szCs w:val="22"/>
        </w:rPr>
        <w:tab/>
      </w:r>
      <w:r w:rsidRPr="00877E34">
        <w:rPr>
          <w:rFonts w:ascii="Calibri" w:hAnsi="Calibri" w:cs="Arial"/>
          <w:sz w:val="22"/>
          <w:szCs w:val="22"/>
        </w:rPr>
        <w:t>____________________</w:t>
      </w:r>
    </w:p>
    <w:p w14:paraId="0AFE3646" w14:textId="77777777" w:rsidR="00B70556" w:rsidRPr="004D2E85" w:rsidRDefault="00B70556" w:rsidP="00B70556">
      <w:pPr>
        <w:rPr>
          <w:rFonts w:ascii="Calibri" w:hAnsi="Calibri" w:cs="Arial"/>
          <w:sz w:val="22"/>
          <w:szCs w:val="22"/>
        </w:rPr>
      </w:pPr>
      <w:r>
        <w:rPr>
          <w:rFonts w:ascii="Calibri" w:hAnsi="Calibri" w:cs="Arial"/>
          <w:sz w:val="22"/>
          <w:szCs w:val="22"/>
        </w:rPr>
        <w:t>Name</w:t>
      </w:r>
      <w:r w:rsidRPr="004D2E85">
        <w:rPr>
          <w:rFonts w:ascii="Calibri" w:hAnsi="Calibri" w:cs="Arial"/>
          <w:sz w:val="22"/>
          <w:szCs w:val="22"/>
        </w:rPr>
        <w:t xml:space="preserve"> of Authorized Representative </w:t>
      </w:r>
      <w:r>
        <w:rPr>
          <w:rFonts w:ascii="Calibri" w:hAnsi="Calibri" w:cs="Arial"/>
          <w:sz w:val="22"/>
          <w:szCs w:val="22"/>
        </w:rPr>
        <w:tab/>
      </w:r>
      <w:r w:rsidRPr="004D2E85">
        <w:rPr>
          <w:rFonts w:ascii="Calibri" w:hAnsi="Calibri" w:cs="Arial"/>
          <w:sz w:val="22"/>
          <w:szCs w:val="22"/>
        </w:rPr>
        <w:t xml:space="preserve"> </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4D2E85">
        <w:rPr>
          <w:rFonts w:ascii="Calibri" w:hAnsi="Calibri" w:cs="Arial"/>
          <w:sz w:val="22"/>
          <w:szCs w:val="22"/>
        </w:rPr>
        <w:t>Date</w:t>
      </w:r>
    </w:p>
    <w:p w14:paraId="5574C158" w14:textId="77777777" w:rsidR="00B70556" w:rsidRPr="00171FB0" w:rsidRDefault="00B70556" w:rsidP="00B70556">
      <w:pPr>
        <w:spacing w:before="360"/>
        <w:rPr>
          <w:rFonts w:ascii="Calibri" w:hAnsi="Calibri" w:cs="Arial"/>
        </w:rPr>
      </w:pPr>
      <w:r w:rsidRPr="00171FB0">
        <w:rPr>
          <w:rFonts w:ascii="Calibri" w:hAnsi="Calibri" w:cs="Arial"/>
        </w:rPr>
        <w:t xml:space="preserve">A </w:t>
      </w:r>
      <w:r>
        <w:rPr>
          <w:rFonts w:ascii="Calibri" w:hAnsi="Calibri" w:cs="Arial"/>
        </w:rPr>
        <w:t xml:space="preserve">name </w:t>
      </w:r>
      <w:r w:rsidRPr="00171FB0">
        <w:rPr>
          <w:rFonts w:ascii="Calibri" w:hAnsi="Calibri" w:cs="Arial"/>
        </w:rPr>
        <w:t>below signifies approval of the waiver request by DEED Child Nutrition Programs</w:t>
      </w:r>
    </w:p>
    <w:p w14:paraId="7B2A3A5A" w14:textId="77777777" w:rsidR="00B70556" w:rsidRPr="00877E34" w:rsidRDefault="00B70556" w:rsidP="00B70556">
      <w:pPr>
        <w:spacing w:before="240"/>
        <w:rPr>
          <w:rFonts w:ascii="Calibri" w:hAnsi="Calibri" w:cs="Arial"/>
          <w:sz w:val="22"/>
          <w:szCs w:val="22"/>
        </w:rPr>
      </w:pPr>
      <w:r w:rsidRPr="00877E34">
        <w:rPr>
          <w:rFonts w:ascii="Calibri" w:hAnsi="Calibri" w:cs="Arial"/>
          <w:sz w:val="22"/>
          <w:szCs w:val="22"/>
        </w:rPr>
        <w:t>____________________________________________________</w:t>
      </w:r>
      <w:r>
        <w:rPr>
          <w:rFonts w:ascii="Calibri" w:hAnsi="Calibri" w:cs="Arial"/>
          <w:sz w:val="22"/>
          <w:szCs w:val="22"/>
        </w:rPr>
        <w:tab/>
      </w:r>
      <w:r>
        <w:rPr>
          <w:rFonts w:ascii="Calibri" w:hAnsi="Calibri" w:cs="Arial"/>
          <w:sz w:val="22"/>
          <w:szCs w:val="22"/>
        </w:rPr>
        <w:tab/>
      </w:r>
      <w:r w:rsidRPr="00877E34">
        <w:rPr>
          <w:rFonts w:ascii="Calibri" w:hAnsi="Calibri" w:cs="Arial"/>
          <w:sz w:val="22"/>
          <w:szCs w:val="22"/>
        </w:rPr>
        <w:t>____________________</w:t>
      </w:r>
    </w:p>
    <w:p w14:paraId="1E0D871C" w14:textId="77777777" w:rsidR="00B70556" w:rsidRPr="004D2E85" w:rsidRDefault="00B70556" w:rsidP="00B70556">
      <w:pPr>
        <w:rPr>
          <w:rFonts w:ascii="Calibri" w:hAnsi="Calibri" w:cs="Arial"/>
          <w:sz w:val="22"/>
          <w:szCs w:val="22"/>
        </w:rPr>
      </w:pPr>
      <w:r>
        <w:rPr>
          <w:rFonts w:ascii="Calibri" w:hAnsi="Calibri" w:cs="Arial"/>
          <w:sz w:val="22"/>
          <w:szCs w:val="22"/>
        </w:rPr>
        <w:t>Name</w:t>
      </w:r>
      <w:r w:rsidRPr="004D2E85">
        <w:rPr>
          <w:rFonts w:ascii="Calibri" w:hAnsi="Calibri" w:cs="Arial"/>
          <w:sz w:val="22"/>
          <w:szCs w:val="22"/>
        </w:rPr>
        <w:t xml:space="preserve"> of DEED Child Nutrition Programs </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4D2E85">
        <w:rPr>
          <w:rFonts w:ascii="Calibri" w:hAnsi="Calibri" w:cs="Arial"/>
          <w:sz w:val="22"/>
          <w:szCs w:val="22"/>
        </w:rPr>
        <w:t xml:space="preserve"> Date </w:t>
      </w:r>
    </w:p>
    <w:p w14:paraId="40505069" w14:textId="77777777" w:rsidR="00B70556" w:rsidRDefault="00B70556"/>
    <w:sectPr w:rsidR="00B70556" w:rsidSect="00491059">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C4C333" w14:textId="77777777" w:rsidR="00491059" w:rsidRDefault="00491059" w:rsidP="00491059">
      <w:r>
        <w:separator/>
      </w:r>
    </w:p>
  </w:endnote>
  <w:endnote w:type="continuationSeparator" w:id="0">
    <w:p w14:paraId="692ECA2E" w14:textId="77777777" w:rsidR="00491059" w:rsidRDefault="00491059" w:rsidP="00491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6EE26" w14:textId="77777777" w:rsidR="00491059" w:rsidRPr="00CC1B3D" w:rsidRDefault="00491059" w:rsidP="00491059">
    <w:pPr>
      <w:pStyle w:val="bodytextblack"/>
      <w:jc w:val="center"/>
      <w:rPr>
        <w:rFonts w:ascii="Calibri" w:hAnsi="Calibri" w:cs="Arial"/>
        <w:sz w:val="24"/>
        <w:szCs w:val="24"/>
      </w:rPr>
    </w:pPr>
    <w:r w:rsidRPr="00CC1B3D">
      <w:rPr>
        <w:rFonts w:ascii="Calibri" w:hAnsi="Calibri" w:cs="Arial"/>
        <w:sz w:val="24"/>
        <w:szCs w:val="24"/>
      </w:rPr>
      <w:t>USDA is an equal opportunity provider and employer.</w:t>
    </w:r>
  </w:p>
  <w:p w14:paraId="2FA9FABF" w14:textId="77777777" w:rsidR="00491059" w:rsidRDefault="00491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270A5" w14:textId="77777777" w:rsidR="00491059" w:rsidRDefault="00491059" w:rsidP="00491059">
      <w:r>
        <w:separator/>
      </w:r>
    </w:p>
  </w:footnote>
  <w:footnote w:type="continuationSeparator" w:id="0">
    <w:p w14:paraId="73D86AD6" w14:textId="77777777" w:rsidR="00491059" w:rsidRDefault="00491059" w:rsidP="00491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92089"/>
    <w:multiLevelType w:val="hybridMultilevel"/>
    <w:tmpl w:val="DFECF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6D5228"/>
    <w:multiLevelType w:val="hybridMultilevel"/>
    <w:tmpl w:val="489AC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059"/>
    <w:rsid w:val="000A7854"/>
    <w:rsid w:val="000B4063"/>
    <w:rsid w:val="00491059"/>
    <w:rsid w:val="00583779"/>
    <w:rsid w:val="005A447E"/>
    <w:rsid w:val="00730B21"/>
    <w:rsid w:val="009E1BC1"/>
    <w:rsid w:val="00B70556"/>
    <w:rsid w:val="00E959B2"/>
    <w:rsid w:val="00F2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860A7"/>
  <w15:chartTrackingRefBased/>
  <w15:docId w15:val="{7737F9D6-566F-45D5-B3C0-4C13B39B3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05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91059"/>
    <w:pPr>
      <w:keepNext/>
      <w:outlineLvl w:val="0"/>
    </w:pPr>
    <w:rPr>
      <w:b/>
      <w:bCs/>
      <w:sz w:val="28"/>
    </w:rPr>
  </w:style>
  <w:style w:type="paragraph" w:styleId="Heading2">
    <w:name w:val="heading 2"/>
    <w:basedOn w:val="Normal"/>
    <w:next w:val="Normal"/>
    <w:link w:val="Heading2Char"/>
    <w:qFormat/>
    <w:rsid w:val="00491059"/>
    <w:pPr>
      <w:keepNext/>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059"/>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491059"/>
    <w:rPr>
      <w:rFonts w:ascii="Times New Roman" w:eastAsia="Times New Roman" w:hAnsi="Times New Roman" w:cs="Times New Roman"/>
      <w:b/>
      <w:bCs/>
      <w:sz w:val="28"/>
      <w:szCs w:val="24"/>
    </w:rPr>
  </w:style>
  <w:style w:type="paragraph" w:styleId="ListParagraph">
    <w:name w:val="List Paragraph"/>
    <w:basedOn w:val="Normal"/>
    <w:uiPriority w:val="34"/>
    <w:qFormat/>
    <w:rsid w:val="00491059"/>
    <w:pPr>
      <w:ind w:left="720"/>
      <w:contextualSpacing/>
    </w:pPr>
  </w:style>
  <w:style w:type="table" w:styleId="TableGrid">
    <w:name w:val="Table Grid"/>
    <w:basedOn w:val="TableNormal"/>
    <w:rsid w:val="004910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91059"/>
    <w:rPr>
      <w:color w:val="808080"/>
    </w:rPr>
  </w:style>
  <w:style w:type="paragraph" w:styleId="Header">
    <w:name w:val="header"/>
    <w:basedOn w:val="Normal"/>
    <w:link w:val="HeaderChar"/>
    <w:uiPriority w:val="99"/>
    <w:unhideWhenUsed/>
    <w:rsid w:val="00491059"/>
    <w:pPr>
      <w:tabs>
        <w:tab w:val="center" w:pos="4680"/>
        <w:tab w:val="right" w:pos="9360"/>
      </w:tabs>
    </w:pPr>
  </w:style>
  <w:style w:type="character" w:customStyle="1" w:styleId="HeaderChar">
    <w:name w:val="Header Char"/>
    <w:basedOn w:val="DefaultParagraphFont"/>
    <w:link w:val="Header"/>
    <w:uiPriority w:val="99"/>
    <w:rsid w:val="0049105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1059"/>
    <w:pPr>
      <w:tabs>
        <w:tab w:val="center" w:pos="4680"/>
        <w:tab w:val="right" w:pos="9360"/>
      </w:tabs>
    </w:pPr>
  </w:style>
  <w:style w:type="character" w:customStyle="1" w:styleId="FooterChar">
    <w:name w:val="Footer Char"/>
    <w:basedOn w:val="DefaultParagraphFont"/>
    <w:link w:val="Footer"/>
    <w:uiPriority w:val="99"/>
    <w:rsid w:val="00491059"/>
    <w:rPr>
      <w:rFonts w:ascii="Times New Roman" w:eastAsia="Times New Roman" w:hAnsi="Times New Roman" w:cs="Times New Roman"/>
      <w:sz w:val="24"/>
      <w:szCs w:val="24"/>
    </w:rPr>
  </w:style>
  <w:style w:type="paragraph" w:customStyle="1" w:styleId="bodytextblack">
    <w:name w:val="bodytextblack"/>
    <w:basedOn w:val="Normal"/>
    <w:rsid w:val="00491059"/>
    <w:pPr>
      <w:spacing w:before="100" w:beforeAutospacing="1" w:after="100" w:afterAutospacing="1"/>
    </w:pPr>
    <w:rPr>
      <w:rFonts w:ascii="Verdana" w:hAnsi="Verdana"/>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0C86061D65E4D1AB12E57FA591AC8F4"/>
        <w:category>
          <w:name w:val="General"/>
          <w:gallery w:val="placeholder"/>
        </w:category>
        <w:types>
          <w:type w:val="bbPlcHdr"/>
        </w:types>
        <w:behaviors>
          <w:behavior w:val="content"/>
        </w:behaviors>
        <w:guid w:val="{F26776D1-A3FF-4516-8B9A-DC4F4D704C11}"/>
      </w:docPartPr>
      <w:docPartBody>
        <w:p w:rsidR="009A6E9A" w:rsidRDefault="00F92EE4" w:rsidP="00F92EE4">
          <w:pPr>
            <w:pStyle w:val="60C86061D65E4D1AB12E57FA591AC8F4"/>
          </w:pPr>
          <w:r w:rsidRPr="006D488E">
            <w:rPr>
              <w:rStyle w:val="PlaceholderText"/>
              <w:rFonts w:cstheme="minorHAnsi"/>
              <w:color w:val="auto"/>
            </w:rPr>
            <w:t>Click or tap here to enter sponsor name.</w:t>
          </w:r>
        </w:p>
      </w:docPartBody>
    </w:docPart>
    <w:docPart>
      <w:docPartPr>
        <w:name w:val="0B89C294500447B8A363930DF68A9A8A"/>
        <w:category>
          <w:name w:val="General"/>
          <w:gallery w:val="placeholder"/>
        </w:category>
        <w:types>
          <w:type w:val="bbPlcHdr"/>
        </w:types>
        <w:behaviors>
          <w:behavior w:val="content"/>
        </w:behaviors>
        <w:guid w:val="{EC6CD77E-BCC0-480E-A6C0-08C7698FE52B}"/>
      </w:docPartPr>
      <w:docPartBody>
        <w:p w:rsidR="009A6E9A" w:rsidRDefault="00F92EE4" w:rsidP="00F92EE4">
          <w:pPr>
            <w:pStyle w:val="0B89C294500447B8A363930DF68A9A8A"/>
          </w:pPr>
          <w:r w:rsidRPr="006D488E">
            <w:rPr>
              <w:rStyle w:val="PlaceholderText"/>
              <w:rFonts w:cstheme="minorHAnsi"/>
              <w:color w:val="auto"/>
            </w:rPr>
            <w:t>Click or tap here to enter site name.</w:t>
          </w:r>
        </w:p>
      </w:docPartBody>
    </w:docPart>
    <w:docPart>
      <w:docPartPr>
        <w:name w:val="62A4D978F521485FA8C24240900688AA"/>
        <w:category>
          <w:name w:val="General"/>
          <w:gallery w:val="placeholder"/>
        </w:category>
        <w:types>
          <w:type w:val="bbPlcHdr"/>
        </w:types>
        <w:behaviors>
          <w:behavior w:val="content"/>
        </w:behaviors>
        <w:guid w:val="{63760896-866C-4E21-A3D1-106C7077B9EE}"/>
      </w:docPartPr>
      <w:docPartBody>
        <w:p w:rsidR="009A6E9A" w:rsidRDefault="00F92EE4" w:rsidP="00F92EE4">
          <w:pPr>
            <w:pStyle w:val="62A4D978F521485FA8C24240900688AA"/>
          </w:pPr>
          <w:r w:rsidRPr="006D488E">
            <w:rPr>
              <w:rStyle w:val="PlaceholderText"/>
              <w:rFonts w:cstheme="minorHAnsi"/>
              <w:color w:val="auto"/>
            </w:rPr>
            <w:t>Click or tap here to enter site name.</w:t>
          </w:r>
        </w:p>
      </w:docPartBody>
    </w:docPart>
    <w:docPart>
      <w:docPartPr>
        <w:name w:val="F2AF648E734449FC880DC16729F14699"/>
        <w:category>
          <w:name w:val="General"/>
          <w:gallery w:val="placeholder"/>
        </w:category>
        <w:types>
          <w:type w:val="bbPlcHdr"/>
        </w:types>
        <w:behaviors>
          <w:behavior w:val="content"/>
        </w:behaviors>
        <w:guid w:val="{22F26F69-6243-46E0-A8CE-5A5CCBF031F5}"/>
      </w:docPartPr>
      <w:docPartBody>
        <w:p w:rsidR="009A6E9A" w:rsidRDefault="00F92EE4" w:rsidP="00F92EE4">
          <w:pPr>
            <w:pStyle w:val="F2AF648E734449FC880DC16729F14699"/>
          </w:pPr>
          <w:r w:rsidRPr="006D488E">
            <w:rPr>
              <w:rStyle w:val="PlaceholderText"/>
              <w:rFonts w:cstheme="minorHAnsi"/>
              <w:color w:val="auto"/>
            </w:rPr>
            <w:t>Click or tap here to enter site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EE4"/>
    <w:rsid w:val="009A6E9A"/>
    <w:rsid w:val="00F9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2EE4"/>
    <w:rPr>
      <w:color w:val="808080"/>
    </w:rPr>
  </w:style>
  <w:style w:type="paragraph" w:customStyle="1" w:styleId="60C86061D65E4D1AB12E57FA591AC8F4">
    <w:name w:val="60C86061D65E4D1AB12E57FA591AC8F4"/>
    <w:rsid w:val="00F92EE4"/>
  </w:style>
  <w:style w:type="paragraph" w:customStyle="1" w:styleId="0B89C294500447B8A363930DF68A9A8A">
    <w:name w:val="0B89C294500447B8A363930DF68A9A8A"/>
    <w:rsid w:val="00F92EE4"/>
  </w:style>
  <w:style w:type="paragraph" w:customStyle="1" w:styleId="62A4D978F521485FA8C24240900688AA">
    <w:name w:val="62A4D978F521485FA8C24240900688AA"/>
    <w:rsid w:val="00F92EE4"/>
  </w:style>
  <w:style w:type="paragraph" w:customStyle="1" w:styleId="F2AF648E734449FC880DC16729F14699">
    <w:name w:val="F2AF648E734449FC880DC16729F14699"/>
    <w:rsid w:val="00F92E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3</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Seitz, Elizabeth A (EED)</dc:creator>
  <cp:keywords/>
  <dc:description/>
  <cp:lastModifiedBy>Seitz, Elizabeth A (EED)</cp:lastModifiedBy>
  <cp:revision>8</cp:revision>
  <dcterms:created xsi:type="dcterms:W3CDTF">2021-04-27T18:40:00Z</dcterms:created>
  <dcterms:modified xsi:type="dcterms:W3CDTF">2021-10-01T18:51:00Z</dcterms:modified>
</cp:coreProperties>
</file>